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学校实训场地教学一体机采购</w:t>
      </w:r>
      <w:r>
        <w:rPr>
          <w:rFonts w:hint="eastAsia"/>
          <w:b/>
          <w:sz w:val="32"/>
          <w:szCs w:val="32"/>
          <w:lang w:eastAsia="zh-CN"/>
        </w:rPr>
        <w:t>需求一览表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一、</w:t>
      </w:r>
      <w:r>
        <w:rPr>
          <w:rFonts w:hint="eastAsia"/>
          <w:b/>
          <w:bCs/>
          <w:sz w:val="32"/>
          <w:szCs w:val="36"/>
        </w:rPr>
        <w:t>设备清单</w:t>
      </w:r>
    </w:p>
    <w:tbl>
      <w:tblPr>
        <w:tblStyle w:val="5"/>
        <w:tblpPr w:leftFromText="180" w:rightFromText="180" w:vertAnchor="text" w:horzAnchor="page" w:tblpX="2952" w:tblpY="440"/>
        <w:tblOverlap w:val="never"/>
        <w:tblW w:w="672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09"/>
        <w:gridCol w:w="919"/>
        <w:gridCol w:w="992"/>
        <w:gridCol w:w="1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品名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86寸大屏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2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OPS可插拔式电脑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2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移动支架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4K超高清USB摄像机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摄像头</w:t>
            </w:r>
            <w:r>
              <w:rPr>
                <w:rFonts w:hint="default"/>
                <w:sz w:val="24"/>
                <w:szCs w:val="28"/>
              </w:rPr>
              <w:t>支架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sz w:val="22"/>
          <w:szCs w:val="24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二、</w:t>
      </w:r>
      <w:r>
        <w:rPr>
          <w:rFonts w:hint="eastAsia"/>
          <w:b/>
          <w:bCs/>
          <w:sz w:val="32"/>
          <w:szCs w:val="36"/>
        </w:rPr>
        <w:t>招标参数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350"/>
        <w:gridCol w:w="5540"/>
        <w:gridCol w:w="570"/>
        <w:gridCol w:w="5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招标参数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86寸大屏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1、★显示尺寸：86英寸；显示比例16:9，可视角度≥178°，具备防眩光效果；贴合技术：0贴合。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2、屏幕分辨率：3840×2160，支持4K极清显示，屏幕对比度1200：1，亮度≥350cd/m²，颜色深度10bit，显示灰度等级1024。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3、触控技术：支持Windows系统中最大20点触控，Android系统中最大16点触控。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4、★为保证所投产品屏幕可达到和大部分物质摩擦不会产生划痕，要求所投交互式智能平板产品表面硬度达到9H及以上等级，并提供CNAS、CMA认证机构提供的检测报告复印件并加盖厂商鲜章。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5、整机前面板具有手写笔磁吸区域，具备双通道USB接口≥3组，type-C接口≥1组，整机后置接口HDMI in≥2组，RS232≥1组，USB≥1组，Touch USB≥1组，Audio in≥1组，Audio out≥1组。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6、★内置Android系统，系统版本Android8.0或以上，具备3GB运行内存，16GB系统存储空间。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7、★为方便不同身高教师使用，屏幕显示画面可通过手势交互实现任意大小缩放，且缩放画面支持拖动至任意位置，在缩放画面内可进行触控操作，并提供CNAS、CMA认证机构提供的检测报告复印件并加盖厂商鲜章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8、★支持在Windows系统4K分辨率下，通过书写加速技术，使用教学软件书写延迟时间≤50ms，复印件并加盖厂商鲜章。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9、侧边栏应用：在Android、PC或其他通道下快捷调取白板、批注、截屏、设置等功能。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10、移动设备在软件支持下，可实现无线投屏，兼容安卓、iOS、Windows系统，支持移动设备分辨率达1080P；延迟低于250ms，帧率可达25fps；IOS系统设备支持自带的airplay功能进行投屏，无需安装投屏软件类APP；. IOS、Windows投屏时支持声音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11、支持投屏跨三层网络，三层网络环境下设备无需连接局域网即可投屏，苹果设备需要安装投屏助手实现跨三层投屏；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12、★为保障所投设备质量优异，可靠性高，要求所投设备平均故障间隔时间（MTBF）不低于190000小时，提供测试报告复印件并加盖厂商鲜章。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、★重庆夏季多雷雨天，为避免因闪电、市电故障、静电放电等原因导致的浪涌现象对设备数据、质量造成影响，所投86寸大屏的“浪涌（冲击）抗扰度”须符合GB/T17626.5-2019相关要求且达到性能判据为A的标准，提供第三方专业检测机构出具的认证证书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、★为减小紧急突发事件带来的教学影响，所投产品制造商须具备应急管理能力；提供ISO22320应急预案管理能力评价认证证书复印件、全国认证认可信息公共服务平台查询链接及截图（截图需体现证书名称）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15、★为保障眼睛长期面临于电子产品中，不造成“头痛、增加眼疲劳率、视力下降、注意力分散”等问题，要求所投产品为无频闪产品，并提供莱茵无频闪认证证书复印件并加盖厂商鲜章。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16、提供CCC证书、中国节能产品认证证书复印件。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OPS可插拔式电脑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1、采用OPS-C(OpenPluggableSpecification-China)标准。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2、接口严格遵循Intel相关规范,针脚数为标准80Pin。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3、搭载Intel酷睿系列i5 CPU；8G DDR4运行内存或以上；256GSSD固态硬盘或以上。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4、至少提供7个USB接口，其中至少4个为USB3.0接口，2个为USB2.0接口，1个Type-C接口。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5、支持4k清晰度高清视频流畅解码播放，支持显示信号输出到4K显示器上。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6、OPS-C插拔式电脑模块内置无线，无线调制方式支持64QAM/256QAM，提供无线电发射设备型号核准证复印件。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7、为了保证兼容性，OPS-C插拔式电脑模块与86寸大屏、86寸智慧黑板必须同一品牌。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移动支架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86寸大屏移动支架，</w:t>
            </w:r>
            <w:r>
              <w:rPr>
                <w:rFonts w:hint="eastAsia"/>
                <w:lang w:val="en-US" w:eastAsia="zh-CN"/>
              </w:rPr>
              <w:t>参考图片：</w:t>
            </w:r>
            <w:r>
              <w:rPr>
                <w:rFonts w:hint="default"/>
              </w:rPr>
              <w:drawing>
                <wp:inline distT="0" distB="0" distL="114300" distR="114300">
                  <wp:extent cx="1983740" cy="1815465"/>
                  <wp:effectExtent l="0" t="0" r="12700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740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用于98寸一体机，全方位移动，360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°</w:t>
            </w:r>
            <w:r>
              <w:rPr>
                <w:rFonts w:hint="eastAsia"/>
                <w:lang w:val="en-US" w:eastAsia="zh-CN"/>
              </w:rPr>
              <w:t>万向轮，有刹车设计。支架材质：铁质。承重：150KG。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4K超高清USB摄像机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摄像头分辨率1080p，自动对焦，麦克风：内置麦克风，降噪，双声道。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摄像头</w:t>
            </w:r>
            <w:r>
              <w:rPr>
                <w:rFonts w:hint="default"/>
              </w:rPr>
              <w:t>支架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</w:rPr>
              <w:t>移动</w:t>
            </w:r>
            <w:r>
              <w:rPr>
                <w:rFonts w:hint="default" w:asciiTheme="majorEastAsia" w:hAnsiTheme="majorEastAsia" w:eastAsiaTheme="majorEastAsia"/>
              </w:rPr>
              <w:t>轮滑式支架。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数量15个。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可折叠式支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lang w:val="en-US" w:eastAsia="zh-CN"/>
              </w:rPr>
              <w:t>架：数量5个。（现场勘测定制）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E0B66"/>
    <w:multiLevelType w:val="singleLevel"/>
    <w:tmpl w:val="06FE0B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OTYwOWIzNDEyNWMzM2ViNTI4ZGVjYmM4NzE0MjgifQ=="/>
  </w:docVars>
  <w:rsids>
    <w:rsidRoot w:val="0065315E"/>
    <w:rsid w:val="0001548F"/>
    <w:rsid w:val="000337ED"/>
    <w:rsid w:val="00041499"/>
    <w:rsid w:val="00152E1B"/>
    <w:rsid w:val="00411E8C"/>
    <w:rsid w:val="004F03EC"/>
    <w:rsid w:val="005351CC"/>
    <w:rsid w:val="0065315E"/>
    <w:rsid w:val="006D603E"/>
    <w:rsid w:val="00726B7A"/>
    <w:rsid w:val="007A6258"/>
    <w:rsid w:val="008A2C54"/>
    <w:rsid w:val="008B2346"/>
    <w:rsid w:val="008E3CD5"/>
    <w:rsid w:val="00A91EF9"/>
    <w:rsid w:val="00A934A3"/>
    <w:rsid w:val="00B71D5F"/>
    <w:rsid w:val="00B84D7B"/>
    <w:rsid w:val="00C33D35"/>
    <w:rsid w:val="00D82CC0"/>
    <w:rsid w:val="00D874EE"/>
    <w:rsid w:val="00ED1618"/>
    <w:rsid w:val="00F53E66"/>
    <w:rsid w:val="00F555F6"/>
    <w:rsid w:val="00F80BD8"/>
    <w:rsid w:val="125C1742"/>
    <w:rsid w:val="1DFA5433"/>
    <w:rsid w:val="2D9F5C88"/>
    <w:rsid w:val="467B511F"/>
    <w:rsid w:val="4ACD4211"/>
    <w:rsid w:val="4CFE21CE"/>
    <w:rsid w:val="5BF32C26"/>
    <w:rsid w:val="64481E53"/>
    <w:rsid w:val="7BEF0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1494</Words>
  <Characters>1836</Characters>
  <Lines>30</Lines>
  <Paragraphs>8</Paragraphs>
  <TotalTime>2</TotalTime>
  <ScaleCrop>false</ScaleCrop>
  <LinksUpToDate>false</LinksUpToDate>
  <CharactersWithSpaces>1844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2022-09-02T02:07:00Z</dcterms:created>
  <dc:creator>User</dc:creator>
  <cp:lastModifiedBy>火球</cp:lastModifiedBy>
  <dcterms:modified xsi:type="dcterms:W3CDTF">2022-10-05T01:18:37Z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76B702B2B2EE403884B30A41BFD12285</vt:lpwstr>
  </property>
</Properties>
</file>