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outlineLvl w:val="0"/>
        <w:rPr>
          <w:rFonts w:hint="eastAsia" w:ascii="方正黑体_GBK" w:hAnsi="宋体" w:eastAsia="方正黑体_GBK"/>
          <w:sz w:val="130"/>
          <w:szCs w:val="130"/>
        </w:rPr>
      </w:pPr>
    </w:p>
    <w:p>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招标文件</w:t>
      </w:r>
    </w:p>
    <w:p>
      <w:pPr>
        <w:spacing w:line="700" w:lineRule="exact"/>
        <w:jc w:val="center"/>
        <w:rPr>
          <w:rFonts w:ascii="方正黑体_GBK" w:eastAsia="方正黑体_GBK"/>
          <w:sz w:val="72"/>
          <w:szCs w:val="7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500" w:lineRule="exact"/>
        <w:ind w:left="840" w:firstLine="420"/>
        <w:outlineLvl w:val="0"/>
        <w:rPr>
          <w:rFonts w:ascii="方正小标宋_GBK" w:hAnsi="宋体" w:eastAsia="方正小标宋_GBK"/>
          <w:sz w:val="36"/>
          <w:szCs w:val="36"/>
        </w:rPr>
      </w:pPr>
      <w:r>
        <w:rPr>
          <w:rFonts w:hint="eastAsia" w:ascii="方正小标宋_GBK" w:hAnsi="宋体" w:eastAsia="方正小标宋_GBK"/>
          <w:sz w:val="36"/>
          <w:szCs w:val="36"/>
        </w:rPr>
        <w:t>项 目 号：cqnyjjhjczb2023-2025</w:t>
      </w:r>
    </w:p>
    <w:p>
      <w:pPr>
        <w:spacing w:line="500" w:lineRule="exact"/>
        <w:ind w:left="840" w:firstLine="420"/>
        <w:outlineLvl w:val="0"/>
        <w:rPr>
          <w:rFonts w:ascii="方正小标宋_GBK" w:hAnsi="宋体" w:eastAsia="方正小标宋_GBK"/>
          <w:sz w:val="36"/>
          <w:szCs w:val="36"/>
        </w:rPr>
      </w:pPr>
      <w:r>
        <w:rPr>
          <w:rFonts w:hint="eastAsia" w:ascii="方正小标宋_GBK" w:hAnsi="宋体" w:eastAsia="方正小标宋_GBK"/>
          <w:sz w:val="36"/>
          <w:szCs w:val="36"/>
        </w:rPr>
        <w:t>项目名称：全校各年级2023秋—2024</w:t>
      </w:r>
      <w:r>
        <w:rPr>
          <w:rFonts w:hint="eastAsia" w:ascii="方正小标宋_GBK" w:hAnsi="宋体" w:eastAsia="方正小标宋_GBK"/>
          <w:sz w:val="36"/>
          <w:szCs w:val="36"/>
          <w:lang w:val="en-US" w:eastAsia="zh-CN"/>
        </w:rPr>
        <w:t>春</w:t>
      </w:r>
      <w:bookmarkStart w:id="60" w:name="_GoBack"/>
      <w:bookmarkEnd w:id="60"/>
      <w:r>
        <w:rPr>
          <w:rFonts w:hint="eastAsia" w:ascii="方正小标宋_GBK" w:hAnsi="宋体" w:eastAsia="方正小标宋_GBK"/>
          <w:sz w:val="36"/>
          <w:szCs w:val="36"/>
        </w:rPr>
        <w:t>教材</w:t>
      </w:r>
    </w:p>
    <w:p>
      <w:pPr>
        <w:spacing w:line="700" w:lineRule="exact"/>
        <w:ind w:left="840" w:firstLine="420"/>
        <w:jc w:val="center"/>
        <w:rPr>
          <w:rFonts w:ascii="方正小标宋_GBK" w:hAnsi="宋体" w:eastAsia="方正小标宋_GBK"/>
          <w:b/>
          <w:sz w:val="36"/>
          <w:szCs w:val="36"/>
        </w:rPr>
      </w:pPr>
    </w:p>
    <w:p>
      <w:pPr>
        <w:spacing w:line="700" w:lineRule="exact"/>
        <w:ind w:left="840" w:firstLine="420"/>
        <w:jc w:val="center"/>
        <w:rPr>
          <w:rFonts w:ascii="方正小标宋_GBK" w:hAnsi="宋体" w:eastAsia="方正小标宋_GBK"/>
          <w:b/>
          <w:sz w:val="36"/>
          <w:szCs w:val="36"/>
        </w:rPr>
      </w:pPr>
    </w:p>
    <w:p>
      <w:pPr>
        <w:pStyle w:val="2"/>
        <w:ind w:left="1260"/>
        <w:rPr>
          <w:rFonts w:ascii="方正小标宋_GBK" w:eastAsia="方正小标宋_GBK"/>
          <w:b/>
          <w:sz w:val="36"/>
          <w:szCs w:val="36"/>
        </w:rPr>
      </w:pPr>
    </w:p>
    <w:p>
      <w:pPr>
        <w:pStyle w:val="3"/>
        <w:ind w:left="1260" w:leftChars="600" w:firstLine="420" w:firstLineChars="0"/>
      </w:pPr>
    </w:p>
    <w:p>
      <w:pPr>
        <w:spacing w:line="700" w:lineRule="exact"/>
        <w:ind w:left="840" w:firstLine="420"/>
        <w:rPr>
          <w:rFonts w:ascii="方正小标宋_GBK" w:hAnsi="宋体" w:eastAsia="方正小标宋_GBK"/>
          <w:b/>
          <w:sz w:val="36"/>
          <w:szCs w:val="36"/>
        </w:rPr>
      </w:pPr>
    </w:p>
    <w:p>
      <w:pPr>
        <w:spacing w:line="500" w:lineRule="exact"/>
        <w:ind w:left="840" w:firstLine="420"/>
        <w:jc w:val="left"/>
        <w:outlineLvl w:val="0"/>
        <w:rPr>
          <w:rFonts w:ascii="方正小标宋_GBK" w:hAnsi="宋体" w:eastAsia="方正小标宋_GBK"/>
          <w:sz w:val="36"/>
          <w:szCs w:val="36"/>
        </w:rPr>
      </w:pPr>
    </w:p>
    <w:p>
      <w:pPr>
        <w:spacing w:line="500" w:lineRule="exact"/>
        <w:ind w:left="840" w:firstLine="420"/>
        <w:jc w:val="left"/>
        <w:outlineLvl w:val="0"/>
        <w:rPr>
          <w:rFonts w:ascii="方正小标宋_GBK" w:hAnsi="宋体" w:eastAsia="方正小标宋_GBK"/>
          <w:sz w:val="36"/>
          <w:szCs w:val="36"/>
        </w:rPr>
      </w:pPr>
      <w:r>
        <w:rPr>
          <w:rFonts w:hint="eastAsia" w:ascii="方正小标宋_GBK" w:hAnsi="宋体" w:eastAsia="方正小标宋_GBK"/>
          <w:sz w:val="36"/>
          <w:szCs w:val="36"/>
        </w:rPr>
        <w:t>采 购 人：重庆市农业机械化学校</w:t>
      </w:r>
    </w:p>
    <w:p>
      <w:pPr>
        <w:tabs>
          <w:tab w:val="left" w:pos="540"/>
        </w:tabs>
        <w:spacing w:line="460" w:lineRule="exact"/>
        <w:jc w:val="center"/>
        <w:rPr>
          <w:rFonts w:ascii="方正小标宋_GBK" w:hAnsi="宋体" w:eastAsia="方正小标宋_GBK"/>
          <w:sz w:val="36"/>
          <w:szCs w:val="36"/>
        </w:rPr>
      </w:pPr>
      <w:r>
        <w:rPr>
          <w:rFonts w:hint="eastAsia" w:ascii="方正小标宋_GBK" w:hAnsi="宋体" w:eastAsia="方正小标宋_GBK"/>
          <w:sz w:val="36"/>
          <w:szCs w:val="36"/>
        </w:rPr>
        <w:t>2023年6月</w:t>
      </w:r>
    </w:p>
    <w:p>
      <w:pPr>
        <w:pStyle w:val="2"/>
      </w:pPr>
    </w:p>
    <w:p>
      <w:pPr>
        <w:tabs>
          <w:tab w:val="left" w:pos="540"/>
        </w:tabs>
        <w:spacing w:line="460" w:lineRule="exact"/>
        <w:jc w:val="center"/>
        <w:rPr>
          <w:rFonts w:ascii="宋体" w:hAnsi="宋体" w:cs="宋体"/>
          <w:b/>
          <w:bCs/>
          <w:kern w:val="0"/>
          <w:sz w:val="30"/>
          <w:szCs w:val="30"/>
        </w:rPr>
      </w:pPr>
    </w:p>
    <w:p>
      <w:pPr>
        <w:pStyle w:val="2"/>
      </w:pPr>
    </w:p>
    <w:p>
      <w:pPr>
        <w:pStyle w:val="2"/>
        <w:rPr>
          <w:rFonts w:cs="宋体"/>
          <w:b/>
          <w:bCs/>
          <w:kern w:val="0"/>
          <w:sz w:val="30"/>
          <w:szCs w:val="30"/>
        </w:rPr>
      </w:pPr>
    </w:p>
    <w:p>
      <w:pPr>
        <w:pStyle w:val="3"/>
        <w:ind w:left="1320" w:hanging="480"/>
      </w:pPr>
    </w:p>
    <w:p>
      <w:pPr>
        <w:tabs>
          <w:tab w:val="left" w:pos="540"/>
        </w:tabs>
        <w:spacing w:line="460" w:lineRule="exact"/>
        <w:jc w:val="center"/>
        <w:rPr>
          <w:rFonts w:ascii="宋体" w:hAnsi="宋体" w:cs="宋体"/>
          <w:b/>
          <w:bCs/>
          <w:kern w:val="0"/>
          <w:sz w:val="30"/>
          <w:szCs w:val="30"/>
        </w:rPr>
      </w:pPr>
      <w:bookmarkStart w:id="0" w:name="_Toc24173"/>
      <w:bookmarkStart w:id="1" w:name="_Toc106034620"/>
      <w:bookmarkStart w:id="2" w:name="_Toc15726"/>
      <w:bookmarkStart w:id="3" w:name="_Toc12789052"/>
      <w:bookmarkStart w:id="4" w:name="_Toc65660329"/>
      <w:bookmarkStart w:id="5" w:name="_Toc11641050"/>
      <w:r>
        <w:rPr>
          <w:rFonts w:hint="eastAsia" w:ascii="宋体" w:hAnsi="宋体" w:cs="宋体"/>
          <w:b/>
          <w:bCs/>
          <w:kern w:val="0"/>
          <w:sz w:val="30"/>
          <w:szCs w:val="30"/>
        </w:rPr>
        <w:t xml:space="preserve"> 第一篇   </w:t>
      </w:r>
      <w:bookmarkEnd w:id="0"/>
      <w:bookmarkEnd w:id="1"/>
      <w:bookmarkEnd w:id="2"/>
      <w:bookmarkEnd w:id="3"/>
      <w:bookmarkEnd w:id="4"/>
      <w:bookmarkEnd w:id="5"/>
      <w:r>
        <w:rPr>
          <w:rFonts w:hint="eastAsia" w:ascii="宋体" w:hAnsi="宋体" w:cs="宋体"/>
          <w:b/>
          <w:bCs/>
          <w:kern w:val="0"/>
          <w:sz w:val="30"/>
          <w:szCs w:val="30"/>
        </w:rPr>
        <w:t>招标公告邀请书</w:t>
      </w:r>
    </w:p>
    <w:p>
      <w:pPr>
        <w:tabs>
          <w:tab w:val="left" w:pos="540"/>
        </w:tabs>
        <w:spacing w:line="460" w:lineRule="exact"/>
        <w:jc w:val="center"/>
        <w:rPr>
          <w:rFonts w:ascii="宋体" w:hAnsi="宋体" w:cs="宋体"/>
          <w:b/>
          <w:bCs/>
          <w:kern w:val="0"/>
          <w:sz w:val="28"/>
          <w:szCs w:val="28"/>
        </w:rPr>
      </w:pPr>
    </w:p>
    <w:p>
      <w:pPr>
        <w:widowControl/>
        <w:shd w:val="clear" w:color="auto" w:fill="FFFFFF"/>
        <w:spacing w:line="360" w:lineRule="exact"/>
        <w:ind w:firstLine="482"/>
        <w:jc w:val="left"/>
        <w:textAlignment w:val="baseline"/>
        <w:rPr>
          <w:rFonts w:ascii="宋体" w:hAnsi="宋体" w:cs="宋体"/>
          <w:kern w:val="0"/>
          <w:sz w:val="24"/>
        </w:rPr>
      </w:pPr>
      <w:r>
        <w:rPr>
          <w:rFonts w:hint="eastAsia" w:ascii="宋体" w:hAnsi="宋体" w:cs="宋体"/>
          <w:kern w:val="0"/>
          <w:sz w:val="24"/>
        </w:rPr>
        <w:t>为了保障学校教学顺利进行，拟对学校</w:t>
      </w:r>
      <w:r>
        <w:rPr>
          <w:rFonts w:hint="eastAsia" w:ascii="宋体" w:hAnsi="宋体" w:cs="宋体"/>
          <w:color w:val="444444"/>
          <w:kern w:val="0"/>
          <w:sz w:val="24"/>
        </w:rPr>
        <w:t>全校各年级2023—2025年教材采购</w:t>
      </w:r>
      <w:r>
        <w:rPr>
          <w:rFonts w:hint="eastAsia" w:ascii="宋体" w:hAnsi="宋体" w:cs="宋体"/>
          <w:kern w:val="0"/>
          <w:sz w:val="24"/>
        </w:rPr>
        <w:t>进行招标，欢迎符合资格条件的公司前来参加报名投标。</w:t>
      </w:r>
    </w:p>
    <w:p>
      <w:pPr>
        <w:widowControl/>
        <w:shd w:val="clear" w:color="auto" w:fill="FFFFFF"/>
        <w:spacing w:line="360" w:lineRule="exact"/>
        <w:ind w:firstLine="480"/>
        <w:jc w:val="left"/>
        <w:textAlignment w:val="baseline"/>
        <w:rPr>
          <w:rFonts w:ascii="宋体" w:hAnsi="宋体" w:cs="宋体"/>
          <w:b/>
          <w:bCs/>
          <w:kern w:val="0"/>
          <w:sz w:val="24"/>
        </w:rPr>
      </w:pPr>
      <w:r>
        <w:rPr>
          <w:rFonts w:hint="eastAsia" w:ascii="宋体" w:hAnsi="宋体" w:cs="宋体"/>
          <w:b/>
          <w:bCs/>
          <w:kern w:val="0"/>
          <w:sz w:val="24"/>
        </w:rPr>
        <w:t>一、招标项目内容</w:t>
      </w:r>
    </w:p>
    <w:tbl>
      <w:tblPr>
        <w:tblStyle w:val="14"/>
        <w:tblW w:w="9077" w:type="dxa"/>
        <w:tblInd w:w="4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108"/>
        <w:gridCol w:w="3705"/>
        <w:gridCol w:w="1453"/>
        <w:gridCol w:w="1453"/>
        <w:gridCol w:w="1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40" w:hRule="atLeast"/>
        </w:trPr>
        <w:tc>
          <w:tcPr>
            <w:tcW w:w="1108" w:type="dxa"/>
            <w:tcMar>
              <w:top w:w="0" w:type="dxa"/>
              <w:left w:w="108" w:type="dxa"/>
              <w:bottom w:w="0" w:type="dxa"/>
              <w:right w:w="108" w:type="dxa"/>
            </w:tcMar>
            <w:vAlign w:val="center"/>
          </w:tcPr>
          <w:p>
            <w:pPr>
              <w:widowControl/>
              <w:spacing w:line="360" w:lineRule="exact"/>
              <w:jc w:val="center"/>
              <w:textAlignment w:val="baseline"/>
              <w:rPr>
                <w:rFonts w:ascii="宋体" w:hAnsi="宋体" w:cs="宋体"/>
                <w:color w:val="000000"/>
                <w:sz w:val="24"/>
              </w:rPr>
            </w:pPr>
            <w:r>
              <w:rPr>
                <w:rFonts w:hint="eastAsia" w:ascii="宋体" w:hAnsi="宋体" w:cs="宋体"/>
                <w:b/>
                <w:bCs/>
                <w:color w:val="000000"/>
                <w:szCs w:val="21"/>
              </w:rPr>
              <w:t>招标号</w:t>
            </w:r>
          </w:p>
        </w:tc>
        <w:tc>
          <w:tcPr>
            <w:tcW w:w="3705" w:type="dxa"/>
            <w:tcMar>
              <w:top w:w="0" w:type="dxa"/>
              <w:left w:w="108" w:type="dxa"/>
              <w:bottom w:w="0" w:type="dxa"/>
              <w:right w:w="108" w:type="dxa"/>
            </w:tcMar>
            <w:vAlign w:val="center"/>
          </w:tcPr>
          <w:p>
            <w:pPr>
              <w:widowControl/>
              <w:spacing w:line="360" w:lineRule="exact"/>
              <w:jc w:val="center"/>
              <w:textAlignment w:val="baseline"/>
              <w:rPr>
                <w:rFonts w:ascii="宋体" w:hAnsi="宋体" w:cs="宋体"/>
                <w:color w:val="000000"/>
                <w:sz w:val="24"/>
              </w:rPr>
            </w:pPr>
            <w:r>
              <w:rPr>
                <w:rFonts w:hint="eastAsia" w:ascii="宋体" w:hAnsi="宋体" w:cs="宋体"/>
                <w:b/>
                <w:bCs/>
                <w:color w:val="000000"/>
                <w:szCs w:val="21"/>
              </w:rPr>
              <w:t>名称</w:t>
            </w:r>
          </w:p>
        </w:tc>
        <w:tc>
          <w:tcPr>
            <w:tcW w:w="1453" w:type="dxa"/>
            <w:tcMar>
              <w:top w:w="0" w:type="dxa"/>
              <w:left w:w="108" w:type="dxa"/>
              <w:bottom w:w="0" w:type="dxa"/>
              <w:right w:w="108" w:type="dxa"/>
            </w:tcMar>
            <w:vAlign w:val="center"/>
          </w:tcPr>
          <w:p>
            <w:pPr>
              <w:widowControl/>
              <w:spacing w:line="360" w:lineRule="exact"/>
              <w:jc w:val="center"/>
              <w:textAlignment w:val="baseline"/>
              <w:rPr>
                <w:rFonts w:ascii="宋体" w:hAnsi="宋体" w:cs="宋体"/>
                <w:b/>
                <w:color w:val="000000"/>
                <w:sz w:val="24"/>
              </w:rPr>
            </w:pPr>
            <w:r>
              <w:rPr>
                <w:rFonts w:hint="eastAsia" w:ascii="宋体" w:hAnsi="宋体" w:cs="宋体"/>
                <w:b/>
                <w:color w:val="000000"/>
                <w:sz w:val="24"/>
              </w:rPr>
              <w:t>最高限价</w:t>
            </w:r>
          </w:p>
          <w:p>
            <w:pPr>
              <w:widowControl/>
              <w:spacing w:line="360" w:lineRule="exact"/>
              <w:jc w:val="center"/>
              <w:textAlignment w:val="baseline"/>
              <w:rPr>
                <w:rFonts w:ascii="宋体" w:hAnsi="宋体" w:cs="宋体"/>
                <w:color w:val="000000"/>
                <w:sz w:val="24"/>
              </w:rPr>
            </w:pPr>
            <w:r>
              <w:rPr>
                <w:rFonts w:hint="eastAsia" w:ascii="宋体" w:hAnsi="宋体" w:cs="宋体"/>
                <w:color w:val="000000"/>
                <w:sz w:val="24"/>
              </w:rPr>
              <w:t>（折）</w:t>
            </w:r>
          </w:p>
        </w:tc>
        <w:tc>
          <w:tcPr>
            <w:tcW w:w="1453" w:type="dxa"/>
            <w:tcMar>
              <w:top w:w="0" w:type="dxa"/>
              <w:left w:w="108" w:type="dxa"/>
              <w:bottom w:w="0" w:type="dxa"/>
              <w:right w:w="108" w:type="dxa"/>
            </w:tcMar>
            <w:vAlign w:val="center"/>
          </w:tcPr>
          <w:p>
            <w:pPr>
              <w:widowControl/>
              <w:spacing w:line="360" w:lineRule="exact"/>
              <w:jc w:val="center"/>
              <w:textAlignment w:val="baseline"/>
              <w:rPr>
                <w:rFonts w:ascii="宋体" w:hAnsi="宋体" w:cs="宋体"/>
                <w:color w:val="000000"/>
                <w:sz w:val="24"/>
              </w:rPr>
            </w:pPr>
            <w:r>
              <w:rPr>
                <w:rFonts w:hint="eastAsia" w:ascii="宋体" w:hAnsi="宋体" w:cs="宋体"/>
                <w:b/>
                <w:bCs/>
                <w:color w:val="000000"/>
                <w:szCs w:val="21"/>
              </w:rPr>
              <w:t>投标保证金</w:t>
            </w:r>
          </w:p>
          <w:p>
            <w:pPr>
              <w:widowControl/>
              <w:spacing w:line="360" w:lineRule="exact"/>
              <w:jc w:val="center"/>
              <w:textAlignment w:val="baseline"/>
              <w:rPr>
                <w:rFonts w:ascii="宋体" w:hAnsi="宋体" w:cs="宋体"/>
                <w:b/>
                <w:color w:val="000000"/>
                <w:sz w:val="24"/>
              </w:rPr>
            </w:pPr>
            <w:r>
              <w:rPr>
                <w:rFonts w:hint="eastAsia" w:ascii="宋体" w:hAnsi="宋体" w:cs="宋体"/>
                <w:b/>
                <w:bCs/>
                <w:color w:val="000000"/>
                <w:szCs w:val="21"/>
              </w:rPr>
              <w:t>（万元）</w:t>
            </w:r>
          </w:p>
        </w:tc>
        <w:tc>
          <w:tcPr>
            <w:tcW w:w="1358" w:type="dxa"/>
            <w:vAlign w:val="center"/>
          </w:tcPr>
          <w:p>
            <w:pPr>
              <w:widowControl/>
              <w:spacing w:line="360" w:lineRule="exact"/>
              <w:jc w:val="center"/>
              <w:textAlignment w:val="baseline"/>
              <w:rPr>
                <w:rFonts w:ascii="宋体" w:hAnsi="宋体" w:cs="宋体"/>
                <w:color w:val="000000"/>
                <w:sz w:val="24"/>
              </w:rPr>
            </w:pPr>
            <w:r>
              <w:rPr>
                <w:rFonts w:hint="eastAsia" w:ascii="宋体" w:hAnsi="宋体" w:cs="宋体"/>
                <w:b/>
                <w:bCs/>
                <w:color w:val="000000"/>
                <w:szCs w:val="21"/>
              </w:rPr>
              <w:t>中标人</w:t>
            </w:r>
          </w:p>
          <w:p>
            <w:pPr>
              <w:widowControl/>
              <w:spacing w:line="360" w:lineRule="exact"/>
              <w:jc w:val="center"/>
              <w:textAlignment w:val="baseline"/>
              <w:rPr>
                <w:rFonts w:ascii="宋体" w:hAnsi="宋体" w:cs="宋体"/>
                <w:color w:val="000000"/>
                <w:sz w:val="24"/>
              </w:rPr>
            </w:pPr>
            <w:r>
              <w:rPr>
                <w:rFonts w:hint="eastAsia" w:ascii="宋体" w:hAnsi="宋体" w:cs="宋体"/>
                <w:b/>
                <w:bCs/>
                <w:color w:val="000000"/>
                <w:szCs w:val="21"/>
              </w:rPr>
              <w:t>数量（名）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trPr>
        <w:tc>
          <w:tcPr>
            <w:tcW w:w="1108" w:type="dxa"/>
            <w:tcMar>
              <w:top w:w="0" w:type="dxa"/>
              <w:left w:w="108" w:type="dxa"/>
              <w:bottom w:w="0" w:type="dxa"/>
              <w:right w:w="108" w:type="dxa"/>
            </w:tcMar>
            <w:vAlign w:val="center"/>
          </w:tcPr>
          <w:p>
            <w:pPr>
              <w:widowControl/>
              <w:spacing w:line="360" w:lineRule="exact"/>
              <w:jc w:val="center"/>
              <w:textAlignment w:val="baseline"/>
              <w:rPr>
                <w:rFonts w:ascii="宋体" w:hAnsi="宋体" w:cs="宋体"/>
                <w:color w:val="000000"/>
                <w:sz w:val="24"/>
              </w:rPr>
            </w:pPr>
            <w:r>
              <w:rPr>
                <w:rFonts w:hint="eastAsia" w:ascii="宋体" w:hAnsi="宋体" w:cs="宋体"/>
                <w:color w:val="000000"/>
                <w:szCs w:val="21"/>
              </w:rPr>
              <w:t>1</w:t>
            </w:r>
          </w:p>
        </w:tc>
        <w:tc>
          <w:tcPr>
            <w:tcW w:w="3705" w:type="dxa"/>
            <w:tcMar>
              <w:top w:w="0" w:type="dxa"/>
              <w:left w:w="108" w:type="dxa"/>
              <w:bottom w:w="0" w:type="dxa"/>
              <w:right w:w="108" w:type="dxa"/>
            </w:tcMar>
            <w:vAlign w:val="center"/>
          </w:tcPr>
          <w:p>
            <w:pPr>
              <w:tabs>
                <w:tab w:val="left" w:pos="540"/>
              </w:tabs>
              <w:spacing w:line="460" w:lineRule="exact"/>
              <w:jc w:val="left"/>
              <w:rPr>
                <w:rFonts w:ascii="宋体" w:hAnsi="宋体" w:cs="宋体"/>
                <w:color w:val="000000"/>
                <w:sz w:val="24"/>
              </w:rPr>
            </w:pPr>
            <w:r>
              <w:rPr>
                <w:rFonts w:hint="eastAsia" w:ascii="宋体" w:hAnsi="宋体" w:cs="宋体"/>
                <w:color w:val="444444"/>
                <w:kern w:val="0"/>
                <w:sz w:val="24"/>
              </w:rPr>
              <w:t>全校各年级2023秋—2024春教材</w:t>
            </w:r>
          </w:p>
        </w:tc>
        <w:tc>
          <w:tcPr>
            <w:tcW w:w="1453" w:type="dxa"/>
            <w:tcMar>
              <w:top w:w="0" w:type="dxa"/>
              <w:left w:w="108" w:type="dxa"/>
              <w:bottom w:w="0" w:type="dxa"/>
              <w:right w:w="108" w:type="dxa"/>
            </w:tcMar>
            <w:vAlign w:val="center"/>
          </w:tcPr>
          <w:p>
            <w:pPr>
              <w:widowControl/>
              <w:spacing w:line="360" w:lineRule="exact"/>
              <w:jc w:val="center"/>
              <w:textAlignment w:val="baseline"/>
              <w:rPr>
                <w:rFonts w:ascii="宋体" w:hAnsi="宋体" w:cs="宋体"/>
                <w:b/>
                <w:bCs/>
                <w:color w:val="FF0000"/>
                <w:sz w:val="24"/>
              </w:rPr>
            </w:pPr>
            <w:r>
              <w:rPr>
                <w:rFonts w:hint="eastAsia" w:ascii="宋体" w:hAnsi="宋体" w:cs="宋体"/>
                <w:kern w:val="0"/>
                <w:sz w:val="24"/>
              </w:rPr>
              <w:t>码洋×72%</w:t>
            </w:r>
          </w:p>
        </w:tc>
        <w:tc>
          <w:tcPr>
            <w:tcW w:w="1453" w:type="dxa"/>
            <w:tcMar>
              <w:top w:w="0" w:type="dxa"/>
              <w:left w:w="108" w:type="dxa"/>
              <w:bottom w:w="0" w:type="dxa"/>
              <w:right w:w="108" w:type="dxa"/>
            </w:tcMar>
            <w:vAlign w:val="center"/>
          </w:tcPr>
          <w:p>
            <w:pPr>
              <w:widowControl/>
              <w:spacing w:line="360" w:lineRule="exact"/>
              <w:jc w:val="center"/>
              <w:textAlignment w:val="baseline"/>
              <w:rPr>
                <w:rFonts w:ascii="宋体" w:hAnsi="宋体" w:cs="宋体"/>
                <w:color w:val="000000"/>
                <w:sz w:val="24"/>
              </w:rPr>
            </w:pPr>
            <w:r>
              <w:rPr>
                <w:rFonts w:hint="eastAsia" w:ascii="宋体" w:hAnsi="宋体" w:cs="宋体"/>
                <w:color w:val="000000"/>
                <w:sz w:val="24"/>
              </w:rPr>
              <w:t>1</w:t>
            </w:r>
          </w:p>
        </w:tc>
        <w:tc>
          <w:tcPr>
            <w:tcW w:w="1358" w:type="dxa"/>
            <w:vAlign w:val="center"/>
          </w:tcPr>
          <w:p>
            <w:pPr>
              <w:widowControl/>
              <w:spacing w:line="360" w:lineRule="exact"/>
              <w:jc w:val="center"/>
              <w:textAlignment w:val="baseline"/>
              <w:rPr>
                <w:rFonts w:ascii="宋体" w:hAnsi="宋体" w:cs="宋体"/>
                <w:color w:val="000000"/>
                <w:sz w:val="24"/>
              </w:rPr>
            </w:pPr>
            <w:r>
              <w:rPr>
                <w:rFonts w:hint="eastAsia" w:ascii="宋体" w:hAnsi="宋体" w:cs="宋体"/>
                <w:color w:val="000000"/>
                <w:sz w:val="24"/>
              </w:rPr>
              <w:t>1</w:t>
            </w:r>
          </w:p>
        </w:tc>
      </w:tr>
    </w:tbl>
    <w:p>
      <w:pPr>
        <w:autoSpaceDE w:val="0"/>
        <w:spacing w:line="360" w:lineRule="exact"/>
        <w:ind w:firstLine="424" w:firstLineChars="176"/>
        <w:rPr>
          <w:rFonts w:ascii="宋体" w:hAnsi="宋体" w:cs="宋体"/>
          <w:b/>
          <w:bCs/>
          <w:kern w:val="0"/>
          <w:sz w:val="24"/>
        </w:rPr>
      </w:pPr>
      <w:r>
        <w:rPr>
          <w:rFonts w:hint="eastAsia" w:ascii="宋体" w:hAnsi="宋体" w:cs="宋体"/>
          <w:b/>
          <w:bCs/>
          <w:kern w:val="0"/>
          <w:sz w:val="24"/>
        </w:rPr>
        <w:t>二、 投标人资格要求</w:t>
      </w:r>
    </w:p>
    <w:p>
      <w:pPr>
        <w:snapToGrid w:val="0"/>
        <w:spacing w:line="400" w:lineRule="exact"/>
        <w:ind w:firstLine="480" w:firstLineChars="200"/>
        <w:rPr>
          <w:rFonts w:ascii="宋体" w:hAnsi="宋体" w:cs="宋体"/>
          <w:sz w:val="24"/>
        </w:rPr>
      </w:pPr>
      <w:r>
        <w:rPr>
          <w:rFonts w:hint="eastAsia" w:ascii="宋体" w:hAnsi="宋体" w:cs="宋体"/>
          <w:sz w:val="24"/>
        </w:rPr>
        <w:t>供应商是指向采购人提供工程施工服务或者货物的法人、其他组织或者自然人。合格的供应商应符合政府采购法第二十二条规定的基本资格条件，同时符合根据该项目特殊要求设置的特定资格条件。</w:t>
      </w:r>
    </w:p>
    <w:p>
      <w:pPr>
        <w:snapToGrid w:val="0"/>
        <w:spacing w:line="400" w:lineRule="exact"/>
        <w:ind w:firstLine="480" w:firstLineChars="200"/>
        <w:rPr>
          <w:rFonts w:ascii="宋体" w:hAnsi="宋体" w:cs="宋体"/>
          <w:sz w:val="24"/>
        </w:rPr>
      </w:pPr>
      <w:r>
        <w:rPr>
          <w:rFonts w:hint="eastAsia" w:ascii="宋体" w:hAnsi="宋体" w:cs="宋体"/>
          <w:sz w:val="24"/>
        </w:rPr>
        <w:t>（一）基本资格条件</w:t>
      </w:r>
    </w:p>
    <w:p>
      <w:pPr>
        <w:snapToGrid w:val="0"/>
        <w:spacing w:line="400" w:lineRule="exact"/>
        <w:ind w:firstLine="480" w:firstLineChars="200"/>
        <w:rPr>
          <w:rFonts w:ascii="宋体" w:hAnsi="宋体" w:cs="宋体"/>
          <w:sz w:val="24"/>
        </w:rPr>
      </w:pPr>
      <w:r>
        <w:rPr>
          <w:rFonts w:hint="eastAsia" w:ascii="宋体" w:hAnsi="宋体" w:cs="宋体"/>
          <w:sz w:val="24"/>
        </w:rPr>
        <w:t>1、具有独立承担民事责任的能力；</w:t>
      </w:r>
    </w:p>
    <w:p>
      <w:pPr>
        <w:snapToGrid w:val="0"/>
        <w:spacing w:line="4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pPr>
        <w:snapToGrid w:val="0"/>
        <w:spacing w:line="400" w:lineRule="exact"/>
        <w:ind w:firstLine="480" w:firstLineChars="200"/>
        <w:rPr>
          <w:rFonts w:ascii="宋体" w:hAnsi="宋体" w:cs="宋体"/>
          <w:sz w:val="24"/>
        </w:rPr>
      </w:pPr>
      <w:r>
        <w:rPr>
          <w:rFonts w:hint="eastAsia" w:ascii="宋体" w:hAnsi="宋体" w:cs="宋体"/>
          <w:sz w:val="24"/>
        </w:rPr>
        <w:t>3、具有履行合同所必需的设备和专业技术能力，且有为其它学校提供教材的经验；</w:t>
      </w:r>
    </w:p>
    <w:p>
      <w:pPr>
        <w:snapToGrid w:val="0"/>
        <w:spacing w:line="400" w:lineRule="exact"/>
        <w:ind w:firstLine="480" w:firstLineChars="200"/>
        <w:rPr>
          <w:rFonts w:ascii="宋体" w:hAnsi="宋体" w:cs="宋体"/>
          <w:sz w:val="24"/>
        </w:rPr>
      </w:pPr>
      <w:r>
        <w:rPr>
          <w:rFonts w:hint="eastAsia" w:ascii="宋体" w:hAnsi="宋体" w:cs="宋体"/>
          <w:sz w:val="24"/>
        </w:rPr>
        <w:t>4、有依法缴纳税收的良好记录；</w:t>
      </w:r>
    </w:p>
    <w:p>
      <w:pPr>
        <w:snapToGrid w:val="0"/>
        <w:spacing w:line="400" w:lineRule="exact"/>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400" w:lineRule="exact"/>
        <w:ind w:firstLine="480" w:firstLineChars="200"/>
        <w:rPr>
          <w:rFonts w:ascii="宋体" w:hAnsi="宋体" w:cs="宋体"/>
          <w:sz w:val="24"/>
        </w:rPr>
      </w:pPr>
      <w:r>
        <w:rPr>
          <w:rFonts w:hint="eastAsia" w:ascii="宋体" w:hAnsi="宋体" w:cs="宋体"/>
          <w:sz w:val="24"/>
        </w:rPr>
        <w:t>6、法律、行政法规规定的其他条件。</w:t>
      </w:r>
    </w:p>
    <w:p>
      <w:pPr>
        <w:snapToGrid w:val="0"/>
        <w:spacing w:line="400" w:lineRule="exact"/>
        <w:ind w:firstLine="480" w:firstLineChars="200"/>
        <w:rPr>
          <w:rFonts w:ascii="宋体" w:hAnsi="宋体" w:cs="宋体"/>
          <w:sz w:val="24"/>
        </w:rPr>
      </w:pPr>
      <w:r>
        <w:rPr>
          <w:rFonts w:hint="eastAsia" w:ascii="宋体" w:hAnsi="宋体" w:cs="宋体"/>
          <w:sz w:val="24"/>
        </w:rPr>
        <w:t>（二）特定资格条件</w:t>
      </w:r>
    </w:p>
    <w:p>
      <w:pPr>
        <w:snapToGrid w:val="0"/>
        <w:spacing w:line="400" w:lineRule="exact"/>
        <w:ind w:firstLine="480" w:firstLineChars="200"/>
        <w:rPr>
          <w:rFonts w:ascii="宋体" w:hAnsi="宋体" w:cs="宋体"/>
          <w:sz w:val="24"/>
        </w:rPr>
      </w:pPr>
      <w:r>
        <w:rPr>
          <w:rFonts w:hint="eastAsia" w:ascii="宋体" w:hAnsi="宋体" w:cs="宋体"/>
          <w:sz w:val="24"/>
        </w:rPr>
        <w:t>投标人需提供省（直辖市）及以上新闻出版部门颁发的出版物经营许可证复印件（原件现场备查）。</w:t>
      </w:r>
    </w:p>
    <w:p>
      <w:pPr>
        <w:spacing w:line="360" w:lineRule="exact"/>
        <w:ind w:firstLine="422" w:firstLineChars="176"/>
        <w:rPr>
          <w:rFonts w:ascii="宋体" w:hAnsi="宋体" w:cs="宋体"/>
          <w:bCs/>
          <w:color w:val="000000"/>
          <w:sz w:val="24"/>
        </w:rPr>
      </w:pPr>
      <w:r>
        <w:rPr>
          <w:rFonts w:hint="eastAsia" w:ascii="宋体" w:hAnsi="宋体" w:cs="宋体"/>
          <w:bCs/>
          <w:color w:val="000000"/>
          <w:sz w:val="24"/>
        </w:rPr>
        <w:t>三、资料文件的获取</w:t>
      </w:r>
    </w:p>
    <w:p>
      <w:pPr>
        <w:spacing w:line="360" w:lineRule="exact"/>
        <w:ind w:firstLine="422" w:firstLineChars="176"/>
        <w:rPr>
          <w:rFonts w:ascii="宋体" w:hAnsi="宋体" w:cs="宋体"/>
          <w:bCs/>
          <w:color w:val="000000"/>
          <w:sz w:val="24"/>
        </w:rPr>
      </w:pPr>
      <w:r>
        <w:rPr>
          <w:rFonts w:hint="eastAsia" w:ascii="宋体" w:hAnsi="宋体" w:cs="宋体"/>
          <w:bCs/>
          <w:color w:val="000000"/>
          <w:sz w:val="24"/>
        </w:rPr>
        <w:t>1、重庆市农业机械化学校官网（</w:t>
      </w:r>
      <w:r>
        <w:fldChar w:fldCharType="begin"/>
      </w:r>
      <w:r>
        <w:instrText xml:space="preserve"> HYPERLINK "http://www.cqjdgyx.com/" \t "_blank" </w:instrText>
      </w:r>
      <w:r>
        <w:fldChar w:fldCharType="separate"/>
      </w:r>
      <w:r>
        <w:rPr>
          <w:rFonts w:hint="eastAsia" w:ascii="宋体" w:hAnsi="宋体" w:cs="宋体"/>
          <w:bCs/>
          <w:color w:val="000000"/>
          <w:sz w:val="24"/>
        </w:rPr>
        <w:t>http://www.cqjdgyx.com</w:t>
      </w:r>
      <w:r>
        <w:rPr>
          <w:rFonts w:hint="eastAsia" w:ascii="宋体" w:hAnsi="宋体" w:cs="宋体"/>
          <w:bCs/>
          <w:color w:val="000000"/>
          <w:sz w:val="24"/>
        </w:rPr>
        <w:fldChar w:fldCharType="end"/>
      </w:r>
      <w:r>
        <w:rPr>
          <w:rFonts w:hint="eastAsia" w:ascii="宋体" w:hAnsi="宋体" w:cs="宋体"/>
          <w:bCs/>
          <w:color w:val="000000"/>
          <w:sz w:val="24"/>
        </w:rPr>
        <w:t>）和</w:t>
      </w:r>
      <w:r>
        <w:fldChar w:fldCharType="begin"/>
      </w:r>
      <w:r>
        <w:instrText xml:space="preserve"> HYPERLINK "http://www.cqyc.net/" \t "_blank" </w:instrText>
      </w:r>
      <w:r>
        <w:fldChar w:fldCharType="separate"/>
      </w:r>
      <w:r>
        <w:rPr>
          <w:rFonts w:hint="eastAsia" w:ascii="宋体" w:hAnsi="宋体" w:cs="宋体"/>
          <w:bCs/>
          <w:color w:val="000000"/>
          <w:sz w:val="24"/>
        </w:rPr>
        <w:t>永川</w:t>
      </w:r>
      <w:r>
        <w:rPr>
          <w:rFonts w:hint="eastAsia" w:ascii="宋体" w:hAnsi="宋体" w:cs="宋体"/>
          <w:bCs/>
          <w:color w:val="000000"/>
          <w:sz w:val="24"/>
        </w:rPr>
        <w:fldChar w:fldCharType="end"/>
      </w:r>
      <w:r>
        <w:rPr>
          <w:rFonts w:hint="eastAsia" w:ascii="宋体" w:hAnsi="宋体" w:cs="宋体"/>
          <w:bCs/>
          <w:color w:val="000000"/>
          <w:sz w:val="24"/>
        </w:rPr>
        <w:t>茶竹网（</w:t>
      </w:r>
      <w:r>
        <w:fldChar w:fldCharType="begin"/>
      </w:r>
      <w:r>
        <w:instrText xml:space="preserve"> HYPERLINK "http://www.cqyc.net/" \t "_blank" </w:instrText>
      </w:r>
      <w:r>
        <w:fldChar w:fldCharType="separate"/>
      </w:r>
      <w:r>
        <w:rPr>
          <w:rFonts w:hint="eastAsia" w:ascii="宋体" w:hAnsi="宋体" w:cs="宋体"/>
          <w:bCs/>
          <w:color w:val="000000"/>
          <w:sz w:val="24"/>
        </w:rPr>
        <w:t>http://www.cqyc.net</w:t>
      </w:r>
      <w:r>
        <w:rPr>
          <w:rFonts w:hint="eastAsia" w:ascii="宋体" w:hAnsi="宋体" w:cs="宋体"/>
          <w:bCs/>
          <w:color w:val="000000"/>
          <w:sz w:val="24"/>
        </w:rPr>
        <w:fldChar w:fldCharType="end"/>
      </w:r>
      <w:r>
        <w:rPr>
          <w:rFonts w:hint="eastAsia" w:ascii="宋体" w:hAnsi="宋体" w:cs="宋体"/>
          <w:bCs/>
          <w:color w:val="000000"/>
          <w:sz w:val="24"/>
        </w:rPr>
        <w:t>）下载招标文件及附件，不管下载与否都视为投标人全部知晓招标有关事宜。</w:t>
      </w:r>
    </w:p>
    <w:p>
      <w:pPr>
        <w:spacing w:line="360" w:lineRule="exact"/>
        <w:ind w:firstLine="422" w:firstLineChars="176"/>
        <w:rPr>
          <w:rFonts w:ascii="宋体" w:hAnsi="宋体" w:cs="宋体"/>
          <w:bCs/>
          <w:color w:val="000000"/>
          <w:sz w:val="24"/>
        </w:rPr>
      </w:pPr>
      <w:r>
        <w:rPr>
          <w:rFonts w:hint="eastAsia" w:ascii="宋体" w:hAnsi="宋体" w:cs="宋体"/>
          <w:bCs/>
          <w:color w:val="000000"/>
          <w:sz w:val="24"/>
        </w:rPr>
        <w:t>2、公告期限：自采购公告发布之日起七个工作日。</w:t>
      </w:r>
    </w:p>
    <w:p>
      <w:pPr>
        <w:spacing w:line="360" w:lineRule="exact"/>
        <w:ind w:firstLine="422" w:firstLineChars="176"/>
        <w:rPr>
          <w:rFonts w:ascii="宋体" w:hAnsi="宋体" w:cs="宋体"/>
          <w:bCs/>
          <w:color w:val="000000"/>
          <w:sz w:val="24"/>
        </w:rPr>
      </w:pPr>
      <w:r>
        <w:rPr>
          <w:rFonts w:hint="eastAsia" w:ascii="宋体" w:hAnsi="宋体" w:cs="宋体"/>
          <w:bCs/>
          <w:color w:val="000000"/>
          <w:sz w:val="24"/>
        </w:rPr>
        <w:t>3、投标咨询：</w:t>
      </w:r>
    </w:p>
    <w:p>
      <w:pPr>
        <w:spacing w:line="360" w:lineRule="exact"/>
        <w:ind w:firstLine="422" w:firstLineChars="176"/>
        <w:rPr>
          <w:rFonts w:ascii="宋体" w:hAnsi="宋体" w:cs="宋体"/>
          <w:bCs/>
          <w:color w:val="000000"/>
          <w:sz w:val="24"/>
        </w:rPr>
      </w:pPr>
      <w:r>
        <w:rPr>
          <w:rFonts w:hint="eastAsia" w:ascii="宋体" w:hAnsi="宋体" w:cs="宋体"/>
          <w:bCs/>
          <w:color w:val="000000"/>
          <w:sz w:val="24"/>
        </w:rPr>
        <w:t>联 系 人：周弘颖     电话：13509481088</w:t>
      </w:r>
    </w:p>
    <w:p>
      <w:pPr>
        <w:widowControl/>
        <w:shd w:val="clear" w:color="auto" w:fill="FFFFFF"/>
        <w:spacing w:line="360" w:lineRule="exact"/>
        <w:ind w:firstLine="482"/>
        <w:jc w:val="left"/>
        <w:textAlignment w:val="baseline"/>
        <w:rPr>
          <w:rFonts w:ascii="宋体" w:hAnsi="宋体" w:cs="宋体"/>
          <w:b/>
          <w:bCs/>
          <w:kern w:val="0"/>
          <w:sz w:val="24"/>
        </w:rPr>
      </w:pPr>
      <w:r>
        <w:rPr>
          <w:rFonts w:hint="eastAsia" w:ascii="宋体" w:hAnsi="宋体" w:cs="宋体"/>
          <w:b/>
          <w:bCs/>
          <w:kern w:val="0"/>
          <w:sz w:val="24"/>
        </w:rPr>
        <w:t>四、投标材料及投标</w:t>
      </w:r>
    </w:p>
    <w:p>
      <w:pPr>
        <w:tabs>
          <w:tab w:val="center" w:pos="4492"/>
        </w:tabs>
        <w:spacing w:line="360" w:lineRule="exact"/>
        <w:ind w:firstLine="480" w:firstLineChars="200"/>
        <w:rPr>
          <w:rFonts w:ascii="宋体" w:hAnsi="宋体" w:cs="宋体"/>
          <w:bCs/>
          <w:color w:val="000000"/>
          <w:sz w:val="24"/>
        </w:rPr>
      </w:pPr>
      <w:r>
        <w:rPr>
          <w:rFonts w:hint="eastAsia" w:ascii="宋体" w:hAnsi="宋体" w:cs="宋体"/>
          <w:bCs/>
          <w:color w:val="000000"/>
          <w:sz w:val="24"/>
        </w:rPr>
        <w:t>1.投标文件按照招标文件 第四篇 供应商须知 的要求封装成册，加盖公章后一并装于密封袋中（密封袋须在封口处加盖单位公章）。</w:t>
      </w:r>
    </w:p>
    <w:p>
      <w:pPr>
        <w:snapToGrid w:val="0"/>
        <w:spacing w:line="400" w:lineRule="exact"/>
        <w:ind w:firstLine="480" w:firstLineChars="200"/>
        <w:rPr>
          <w:rFonts w:ascii="宋体" w:hAnsi="宋体" w:cs="宋体"/>
          <w:sz w:val="24"/>
        </w:rPr>
      </w:pPr>
      <w:r>
        <w:rPr>
          <w:rFonts w:hint="eastAsia" w:ascii="宋体" w:hAnsi="宋体" w:cs="宋体"/>
          <w:sz w:val="24"/>
        </w:rPr>
        <w:t>3.本项目不接受联合体形式投标。</w:t>
      </w:r>
    </w:p>
    <w:p>
      <w:pPr>
        <w:autoSpaceDE w:val="0"/>
        <w:spacing w:line="360" w:lineRule="exact"/>
        <w:ind w:firstLine="424" w:firstLineChars="176"/>
        <w:rPr>
          <w:rFonts w:ascii="宋体" w:hAnsi="宋体" w:cs="宋体"/>
          <w:b/>
          <w:bCs/>
          <w:kern w:val="0"/>
          <w:sz w:val="24"/>
        </w:rPr>
      </w:pPr>
      <w:r>
        <w:rPr>
          <w:rFonts w:hint="eastAsia" w:ascii="宋体" w:hAnsi="宋体" w:cs="宋体"/>
          <w:b/>
          <w:bCs/>
          <w:kern w:val="0"/>
          <w:sz w:val="24"/>
        </w:rPr>
        <w:t>五、投标、开标有关说明</w:t>
      </w:r>
    </w:p>
    <w:p>
      <w:pPr>
        <w:snapToGrid w:val="0"/>
        <w:spacing w:line="400" w:lineRule="exact"/>
        <w:ind w:firstLine="480" w:firstLineChars="200"/>
        <w:rPr>
          <w:rFonts w:ascii="宋体" w:hAnsi="宋体" w:cs="宋体"/>
          <w:bCs/>
          <w:sz w:val="24"/>
        </w:rPr>
      </w:pPr>
      <w:r>
        <w:rPr>
          <w:rFonts w:hint="eastAsia" w:ascii="宋体" w:hAnsi="宋体" w:cs="宋体"/>
          <w:bCs/>
          <w:sz w:val="24"/>
        </w:rPr>
        <w:t>（一）投标截止时间：</w:t>
      </w:r>
    </w:p>
    <w:p>
      <w:pPr>
        <w:spacing w:line="360" w:lineRule="exact"/>
        <w:ind w:firstLine="422" w:firstLineChars="176"/>
        <w:rPr>
          <w:rFonts w:ascii="宋体" w:hAnsi="宋体" w:cs="宋体"/>
          <w:bCs/>
          <w:sz w:val="24"/>
        </w:rPr>
      </w:pPr>
      <w:r>
        <w:rPr>
          <w:rFonts w:hint="eastAsia" w:ascii="宋体" w:hAnsi="宋体" w:cs="宋体"/>
          <w:bCs/>
          <w:sz w:val="24"/>
        </w:rPr>
        <w:t>（二）递交标书前先到学校财务处缴纳投标保证金10000.00元（壹万元整）采用现金方式，递交标书前先到学校财务处缴纳投标保证金10000.00元（壹万元整）开标后未中标者无息退还投标保证金，中标者在缴纳履约保证金后无息退还投标保证金。</w:t>
      </w:r>
    </w:p>
    <w:p>
      <w:pPr>
        <w:spacing w:line="360" w:lineRule="exact"/>
        <w:ind w:firstLine="422" w:firstLineChars="176"/>
        <w:rPr>
          <w:rFonts w:ascii="宋体" w:hAnsi="宋体" w:cs="宋体"/>
          <w:bCs/>
          <w:sz w:val="24"/>
        </w:rPr>
      </w:pPr>
      <w:r>
        <w:rPr>
          <w:rFonts w:hint="eastAsia" w:ascii="宋体" w:hAnsi="宋体" w:cs="宋体"/>
          <w:bCs/>
          <w:sz w:val="24"/>
        </w:rPr>
        <w:t>（三）标书投交地点：重庆市农业机械化学校监审处</w:t>
      </w:r>
    </w:p>
    <w:p>
      <w:pPr>
        <w:spacing w:line="360" w:lineRule="exact"/>
        <w:ind w:firstLine="1142" w:firstLineChars="476"/>
        <w:rPr>
          <w:rFonts w:ascii="宋体" w:hAnsi="宋体" w:cs="宋体"/>
          <w:bCs/>
          <w:sz w:val="24"/>
        </w:rPr>
      </w:pPr>
      <w:r>
        <w:rPr>
          <w:rFonts w:hint="eastAsia" w:ascii="宋体" w:hAnsi="宋体" w:cs="宋体"/>
          <w:bCs/>
          <w:sz w:val="24"/>
        </w:rPr>
        <w:t>联系人：蒋传荣     电话： 13696433197</w:t>
      </w:r>
    </w:p>
    <w:p>
      <w:pPr>
        <w:spacing w:line="360" w:lineRule="exact"/>
        <w:rPr>
          <w:rFonts w:ascii="宋体" w:hAnsi="宋体" w:cs="宋体"/>
          <w:bCs/>
          <w:sz w:val="24"/>
        </w:rPr>
      </w:pPr>
      <w:r>
        <w:rPr>
          <w:rFonts w:hint="eastAsia" w:ascii="宋体" w:hAnsi="宋体" w:cs="宋体"/>
          <w:bCs/>
          <w:sz w:val="24"/>
        </w:rPr>
        <w:t xml:space="preserve">   （四）中标方式：低折扣中标的原则，报价中折扣最低者中标</w:t>
      </w:r>
    </w:p>
    <w:p>
      <w:pPr>
        <w:snapToGrid w:val="0"/>
        <w:spacing w:line="360" w:lineRule="exact"/>
        <w:ind w:firstLine="424" w:firstLineChars="176"/>
        <w:jc w:val="left"/>
        <w:rPr>
          <w:rFonts w:ascii="宋体" w:hAnsi="宋体" w:cs="宋体"/>
          <w:b/>
          <w:bCs/>
          <w:sz w:val="24"/>
        </w:rPr>
      </w:pPr>
      <w:r>
        <w:rPr>
          <w:rFonts w:hint="eastAsia" w:ascii="宋体" w:hAnsi="宋体" w:cs="宋体"/>
          <w:b/>
          <w:bCs/>
          <w:sz w:val="24"/>
        </w:rPr>
        <w:t>六、其他说明</w:t>
      </w:r>
    </w:p>
    <w:p>
      <w:pPr>
        <w:snapToGrid w:val="0"/>
        <w:spacing w:line="400" w:lineRule="exact"/>
        <w:ind w:firstLine="480" w:firstLineChars="200"/>
        <w:rPr>
          <w:rFonts w:ascii="宋体" w:hAnsi="宋体" w:cs="宋体"/>
          <w:sz w:val="24"/>
        </w:rPr>
      </w:pPr>
      <w:r>
        <w:rPr>
          <w:rFonts w:hint="eastAsia" w:ascii="宋体" w:hAnsi="宋体" w:cs="宋体"/>
          <w:sz w:val="24"/>
        </w:rPr>
        <w:t>（一）同一品牌制造商、授权经销商或代理商，不能同时参与本采购活动，否则均为无效响应。</w:t>
      </w:r>
    </w:p>
    <w:p>
      <w:pPr>
        <w:snapToGrid w:val="0"/>
        <w:spacing w:line="400" w:lineRule="exact"/>
        <w:ind w:firstLine="480" w:firstLineChars="200"/>
        <w:rPr>
          <w:rFonts w:ascii="宋体" w:hAnsi="宋体" w:cs="宋体"/>
          <w:sz w:val="24"/>
        </w:rPr>
      </w:pPr>
      <w:r>
        <w:rPr>
          <w:rFonts w:hint="eastAsia" w:ascii="宋体" w:hAnsi="宋体" w:cs="宋体"/>
          <w:sz w:val="24"/>
        </w:rPr>
        <w:t>（二）法定代表人或者单位负责人为同一人或者存在直接控股、管理关系的不同供应商，不能同时参与本采购活动，否则均为无效响应。</w:t>
      </w:r>
    </w:p>
    <w:p>
      <w:pPr>
        <w:snapToGrid w:val="0"/>
        <w:spacing w:line="400" w:lineRule="exact"/>
        <w:ind w:firstLine="480" w:firstLineChars="200"/>
        <w:rPr>
          <w:rFonts w:ascii="宋体" w:hAnsi="宋体" w:cs="宋体"/>
          <w:sz w:val="24"/>
        </w:rPr>
      </w:pPr>
      <w:r>
        <w:rPr>
          <w:rFonts w:hint="eastAsia" w:ascii="宋体" w:hAnsi="宋体" w:cs="宋体"/>
          <w:sz w:val="24"/>
        </w:rPr>
        <w:t>（三）为采购项目提供整体设计、规范编制或者项目管理、监理、检测等服务的供应商，不得再参加该采购项目的其他采购活动，否则均为无效响应。</w:t>
      </w:r>
    </w:p>
    <w:p>
      <w:pPr>
        <w:snapToGrid w:val="0"/>
        <w:spacing w:line="400" w:lineRule="exact"/>
        <w:ind w:firstLine="480" w:firstLineChars="200"/>
        <w:rPr>
          <w:rFonts w:ascii="宋体" w:hAnsi="宋体" w:cs="宋体"/>
          <w:sz w:val="24"/>
        </w:rPr>
      </w:pPr>
      <w:r>
        <w:rPr>
          <w:rFonts w:hint="eastAsia" w:ascii="宋体" w:hAnsi="宋体" w:cs="宋体"/>
          <w:sz w:val="24"/>
        </w:rPr>
        <w:t>（四）未按照响应文件的递交要求和超过响应文件截止时间递交的响应文件为无效文件，恕不接收。</w:t>
      </w:r>
    </w:p>
    <w:p>
      <w:pPr>
        <w:snapToGrid w:val="0"/>
        <w:spacing w:line="400" w:lineRule="exact"/>
        <w:ind w:firstLine="480" w:firstLineChars="200"/>
        <w:rPr>
          <w:rFonts w:ascii="宋体" w:hAnsi="宋体" w:cs="宋体"/>
          <w:sz w:val="24"/>
        </w:rPr>
      </w:pPr>
      <w:r>
        <w:rPr>
          <w:rFonts w:hint="eastAsia" w:ascii="宋体" w:hAnsi="宋体" w:cs="宋体"/>
          <w:sz w:val="24"/>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400" w:lineRule="exact"/>
        <w:ind w:firstLine="480" w:firstLineChars="200"/>
        <w:rPr>
          <w:rFonts w:ascii="宋体" w:hAnsi="宋体" w:cs="宋体"/>
          <w:sz w:val="24"/>
        </w:rPr>
      </w:pPr>
      <w:r>
        <w:rPr>
          <w:rFonts w:hint="eastAsia" w:ascii="宋体" w:hAnsi="宋体" w:cs="宋体"/>
          <w:sz w:val="24"/>
        </w:rPr>
        <w:t>（六）要求投标人具备独立法人资格的单位或公司，能够独立完成该项目，并对教材版权、质量负责。</w:t>
      </w:r>
    </w:p>
    <w:p>
      <w:pPr>
        <w:snapToGrid w:val="0"/>
        <w:spacing w:line="400" w:lineRule="exact"/>
        <w:ind w:firstLine="480" w:firstLineChars="200"/>
        <w:rPr>
          <w:rFonts w:ascii="宋体" w:hAnsi="宋体" w:cs="宋体"/>
          <w:sz w:val="24"/>
        </w:rPr>
      </w:pPr>
      <w:r>
        <w:rPr>
          <w:rFonts w:hint="eastAsia" w:ascii="宋体" w:hAnsi="宋体" w:cs="宋体"/>
          <w:sz w:val="24"/>
        </w:rPr>
        <w:t>（七）出现教材版权等纠纷问题和产生的经济损失由供应商全部承担。</w:t>
      </w:r>
    </w:p>
    <w:p>
      <w:pPr>
        <w:spacing w:line="360" w:lineRule="exact"/>
        <w:ind w:firstLine="422" w:firstLineChars="176"/>
        <w:rPr>
          <w:rFonts w:ascii="宋体" w:hAnsi="宋体" w:cs="宋体"/>
          <w:color w:val="000000"/>
          <w:sz w:val="24"/>
        </w:rPr>
      </w:pPr>
      <w:r>
        <w:rPr>
          <w:rFonts w:hint="eastAsia" w:ascii="宋体" w:hAnsi="宋体" w:cs="宋体"/>
          <w:bCs/>
          <w:sz w:val="24"/>
        </w:rPr>
        <w:t>（八）</w:t>
      </w:r>
      <w:r>
        <w:rPr>
          <w:rFonts w:hint="eastAsia" w:ascii="宋体" w:hAnsi="宋体" w:cs="宋体"/>
          <w:color w:val="000000"/>
          <w:sz w:val="24"/>
        </w:rPr>
        <w:t>中标通知书发出之日起</w:t>
      </w:r>
      <w:r>
        <w:rPr>
          <w:rFonts w:hint="eastAsia" w:ascii="宋体" w:hAnsi="宋体" w:cs="宋体"/>
          <w:color w:val="000000"/>
          <w:kern w:val="0"/>
          <w:sz w:val="24"/>
        </w:rPr>
        <w:t>5日内</w:t>
      </w:r>
      <w:r>
        <w:rPr>
          <w:rFonts w:hint="eastAsia" w:ascii="宋体" w:hAnsi="宋体" w:cs="宋体"/>
          <w:color w:val="000000"/>
          <w:sz w:val="24"/>
        </w:rPr>
        <w:t>，按照招标文件和中标人投标文件的约定，与中标人签订书面合同，合同模板采用第五篇   合同样本 双方协商签订书面合同。</w:t>
      </w:r>
    </w:p>
    <w:p>
      <w:pPr>
        <w:snapToGrid w:val="0"/>
        <w:spacing w:line="360" w:lineRule="exact"/>
        <w:ind w:firstLine="424" w:firstLineChars="176"/>
        <w:jc w:val="left"/>
        <w:rPr>
          <w:rFonts w:ascii="宋体" w:hAnsi="宋体" w:cs="宋体"/>
          <w:bCs/>
          <w:sz w:val="24"/>
        </w:rPr>
      </w:pPr>
      <w:r>
        <w:rPr>
          <w:rFonts w:hint="eastAsia" w:ascii="宋体" w:hAnsi="宋体" w:cs="宋体"/>
          <w:b/>
          <w:bCs/>
          <w:sz w:val="24"/>
        </w:rPr>
        <w:t>八、质疑和投诉：</w:t>
      </w:r>
      <w:r>
        <w:rPr>
          <w:rFonts w:hint="eastAsia" w:ascii="宋体" w:hAnsi="宋体" w:cs="宋体"/>
          <w:bCs/>
          <w:sz w:val="24"/>
        </w:rPr>
        <w:t>投标人对招标文件提出的质疑应在公告期限内。</w:t>
      </w:r>
    </w:p>
    <w:p>
      <w:pPr>
        <w:snapToGrid w:val="0"/>
        <w:spacing w:line="360" w:lineRule="exact"/>
        <w:ind w:firstLine="424" w:firstLineChars="176"/>
        <w:jc w:val="left"/>
        <w:rPr>
          <w:rFonts w:ascii="宋体" w:hAnsi="宋体" w:cs="宋体"/>
          <w:b/>
          <w:bCs/>
          <w:sz w:val="24"/>
        </w:rPr>
      </w:pPr>
      <w:bookmarkStart w:id="6" w:name="_Toc315872497"/>
      <w:bookmarkEnd w:id="6"/>
      <w:bookmarkStart w:id="7" w:name="_Toc444249010"/>
      <w:r>
        <w:rPr>
          <w:rFonts w:hint="eastAsia" w:ascii="宋体" w:hAnsi="宋体" w:cs="宋体"/>
          <w:b/>
          <w:bCs/>
          <w:sz w:val="24"/>
        </w:rPr>
        <w:t>九、招标联系方式</w:t>
      </w:r>
      <w:bookmarkEnd w:id="7"/>
    </w:p>
    <w:p>
      <w:pPr>
        <w:snapToGrid w:val="0"/>
        <w:spacing w:line="360" w:lineRule="exact"/>
        <w:ind w:firstLine="422" w:firstLineChars="176"/>
        <w:jc w:val="left"/>
        <w:rPr>
          <w:rFonts w:ascii="宋体" w:hAnsi="宋体" w:cs="宋体"/>
          <w:bCs/>
          <w:sz w:val="24"/>
        </w:rPr>
      </w:pPr>
      <w:r>
        <w:rPr>
          <w:rFonts w:hint="eastAsia" w:ascii="宋体" w:hAnsi="宋体" w:cs="宋体"/>
          <w:bCs/>
          <w:sz w:val="24"/>
        </w:rPr>
        <w:t>单位名称：重庆市农业机械化学校</w:t>
      </w:r>
    </w:p>
    <w:p>
      <w:pPr>
        <w:snapToGrid w:val="0"/>
        <w:spacing w:line="360" w:lineRule="exact"/>
        <w:ind w:firstLine="422" w:firstLineChars="176"/>
        <w:jc w:val="left"/>
        <w:rPr>
          <w:rFonts w:ascii="宋体" w:hAnsi="宋体" w:cs="宋体"/>
          <w:bCs/>
          <w:sz w:val="24"/>
        </w:rPr>
      </w:pPr>
      <w:r>
        <w:rPr>
          <w:rFonts w:hint="eastAsia" w:ascii="宋体" w:hAnsi="宋体" w:cs="宋体"/>
          <w:bCs/>
          <w:sz w:val="24"/>
        </w:rPr>
        <w:t>地    址：重庆市永川区兴龙大道2号</w:t>
      </w:r>
    </w:p>
    <w:p>
      <w:pPr>
        <w:snapToGrid w:val="0"/>
        <w:spacing w:line="360" w:lineRule="exact"/>
        <w:ind w:firstLine="422" w:firstLineChars="176"/>
        <w:jc w:val="left"/>
        <w:rPr>
          <w:rFonts w:ascii="宋体" w:hAnsi="宋体" w:cs="宋体"/>
          <w:bCs/>
          <w:sz w:val="24"/>
        </w:rPr>
      </w:pPr>
      <w:r>
        <w:rPr>
          <w:rFonts w:hint="eastAsia" w:ascii="宋体" w:hAnsi="宋体" w:cs="宋体"/>
          <w:bCs/>
          <w:sz w:val="24"/>
        </w:rPr>
        <w:t>联 系 人：刘荣和        电话：17784230560</w:t>
      </w:r>
    </w:p>
    <w:p>
      <w:pPr>
        <w:widowControl/>
        <w:jc w:val="left"/>
        <w:rPr>
          <w:rFonts w:ascii="宋体" w:hAnsi="宋体" w:cs="宋体"/>
          <w:bCs/>
          <w:sz w:val="24"/>
        </w:rPr>
      </w:pPr>
    </w:p>
    <w:p>
      <w:pPr>
        <w:widowControl/>
        <w:jc w:val="center"/>
        <w:rPr>
          <w:rFonts w:ascii="宋体" w:hAnsi="宋体" w:cs="宋体"/>
          <w:b/>
          <w:bCs/>
          <w:kern w:val="0"/>
          <w:sz w:val="30"/>
          <w:szCs w:val="30"/>
        </w:rPr>
      </w:pPr>
      <w:bookmarkStart w:id="8" w:name="_Toc23015"/>
    </w:p>
    <w:p>
      <w:pPr>
        <w:widowControl/>
        <w:jc w:val="center"/>
        <w:rPr>
          <w:rFonts w:ascii="宋体" w:hAnsi="宋体" w:cs="宋体"/>
          <w:b/>
          <w:bCs/>
          <w:kern w:val="0"/>
          <w:sz w:val="30"/>
          <w:szCs w:val="30"/>
        </w:rPr>
      </w:pPr>
    </w:p>
    <w:p>
      <w:pPr>
        <w:pStyle w:val="2"/>
      </w:pPr>
    </w:p>
    <w:p>
      <w:pPr>
        <w:pStyle w:val="3"/>
        <w:ind w:left="1320" w:hanging="480"/>
      </w:pPr>
    </w:p>
    <w:p/>
    <w:p>
      <w:pPr>
        <w:pStyle w:val="2"/>
      </w:pPr>
    </w:p>
    <w:p>
      <w:pPr>
        <w:pStyle w:val="3"/>
        <w:ind w:left="1320" w:hanging="480"/>
      </w:pPr>
    </w:p>
    <w:p/>
    <w:p>
      <w:pPr>
        <w:widowControl/>
        <w:jc w:val="center"/>
        <w:rPr>
          <w:rFonts w:ascii="宋体" w:hAnsi="宋体" w:cs="宋体"/>
          <w:b/>
          <w:bCs/>
          <w:kern w:val="0"/>
          <w:sz w:val="30"/>
          <w:szCs w:val="30"/>
        </w:rPr>
      </w:pPr>
    </w:p>
    <w:p>
      <w:pPr>
        <w:widowControl/>
        <w:jc w:val="center"/>
        <w:rPr>
          <w:rFonts w:ascii="宋体" w:hAnsi="宋体" w:cs="宋体"/>
          <w:b/>
          <w:sz w:val="30"/>
          <w:szCs w:val="30"/>
        </w:rPr>
      </w:pPr>
      <w:r>
        <w:rPr>
          <w:rFonts w:hint="eastAsia" w:ascii="宋体" w:hAnsi="宋体" w:cs="宋体"/>
          <w:b/>
          <w:bCs/>
          <w:kern w:val="0"/>
          <w:sz w:val="30"/>
          <w:szCs w:val="30"/>
        </w:rPr>
        <w:t xml:space="preserve">第二篇   </w:t>
      </w:r>
      <w:r>
        <w:rPr>
          <w:rFonts w:hint="eastAsia" w:ascii="宋体" w:hAnsi="宋体" w:cs="宋体"/>
          <w:b/>
          <w:sz w:val="30"/>
          <w:szCs w:val="30"/>
        </w:rPr>
        <w:t>项目技术规格、数量及质量要求</w:t>
      </w:r>
      <w:bookmarkEnd w:id="8"/>
    </w:p>
    <w:p>
      <w:pPr>
        <w:pStyle w:val="5"/>
        <w:spacing w:line="500" w:lineRule="exact"/>
        <w:ind w:firstLine="482" w:firstLineChars="200"/>
        <w:rPr>
          <w:rFonts w:ascii="宋体" w:hAnsi="宋体" w:eastAsia="宋体" w:cs="宋体"/>
          <w:sz w:val="24"/>
        </w:rPr>
      </w:pPr>
      <w:bookmarkStart w:id="9" w:name="_Toc2641"/>
      <w:r>
        <w:rPr>
          <w:rFonts w:hint="eastAsia" w:ascii="宋体" w:hAnsi="宋体" w:eastAsia="宋体" w:cs="宋体"/>
          <w:sz w:val="24"/>
        </w:rPr>
        <w:t>一、招标项目一览表</w:t>
      </w:r>
      <w:bookmarkEnd w:id="9"/>
      <w:r>
        <w:rPr>
          <w:rFonts w:hint="eastAsia" w:ascii="宋体" w:hAnsi="宋体" w:eastAsia="宋体" w:cs="宋体"/>
          <w:sz w:val="24"/>
        </w:rPr>
        <w:t>（按每期教务处提供的教材订单进行征订）</w:t>
      </w:r>
    </w:p>
    <w:p>
      <w:pPr>
        <w:pStyle w:val="5"/>
        <w:spacing w:line="500" w:lineRule="exact"/>
        <w:ind w:firstLine="482" w:firstLineChars="200"/>
        <w:rPr>
          <w:rFonts w:ascii="宋体" w:hAnsi="宋体" w:eastAsia="宋体" w:cs="宋体"/>
          <w:sz w:val="24"/>
          <w:szCs w:val="22"/>
        </w:rPr>
      </w:pPr>
      <w:bookmarkStart w:id="10" w:name="_Toc6351"/>
      <w:r>
        <w:rPr>
          <w:rFonts w:hint="eastAsia" w:ascii="宋体" w:hAnsi="宋体" w:eastAsia="宋体" w:cs="宋体"/>
          <w:sz w:val="24"/>
          <w:szCs w:val="22"/>
        </w:rPr>
        <w:t>二、招标项目技术需求</w:t>
      </w:r>
      <w:bookmarkEnd w:id="10"/>
    </w:p>
    <w:p>
      <w:pPr>
        <w:snapToGrid w:val="0"/>
        <w:spacing w:line="400" w:lineRule="exact"/>
        <w:ind w:firstLine="480" w:firstLineChars="200"/>
        <w:rPr>
          <w:rFonts w:ascii="宋体" w:hAnsi="宋体" w:cs="宋体"/>
          <w:sz w:val="24"/>
        </w:rPr>
      </w:pPr>
      <w:r>
        <w:rPr>
          <w:rFonts w:hint="eastAsia" w:ascii="宋体" w:hAnsi="宋体" w:cs="宋体"/>
          <w:sz w:val="24"/>
        </w:rPr>
        <w:t>（一）纸质图书印刷、装订质量要求</w:t>
      </w:r>
    </w:p>
    <w:p>
      <w:pPr>
        <w:snapToGrid w:val="0"/>
        <w:spacing w:line="400" w:lineRule="exact"/>
        <w:ind w:firstLine="480" w:firstLineChars="200"/>
        <w:rPr>
          <w:rFonts w:ascii="宋体" w:hAnsi="宋体" w:cs="宋体"/>
          <w:sz w:val="24"/>
        </w:rPr>
      </w:pPr>
      <w:r>
        <w:rPr>
          <w:rFonts w:hint="eastAsia" w:ascii="宋体" w:hAnsi="宋体" w:cs="宋体"/>
          <w:sz w:val="24"/>
        </w:rPr>
        <w:t>（1）印刷、装订质量应符合以下规定、标准要求：</w:t>
      </w:r>
    </w:p>
    <w:p>
      <w:pPr>
        <w:snapToGrid w:val="0"/>
        <w:spacing w:line="400" w:lineRule="exact"/>
        <w:ind w:firstLine="480" w:firstLineChars="200"/>
        <w:rPr>
          <w:rFonts w:ascii="宋体" w:hAnsi="宋体" w:cs="宋体"/>
          <w:sz w:val="24"/>
        </w:rPr>
      </w:pPr>
      <w:r>
        <w:rPr>
          <w:rFonts w:hint="eastAsia" w:ascii="宋体" w:hAnsi="宋体" w:cs="宋体"/>
          <w:sz w:val="24"/>
        </w:rPr>
        <w:t>《图书质量管理规定》（新闻出版总署令第26号）</w:t>
      </w:r>
    </w:p>
    <w:p>
      <w:pPr>
        <w:snapToGrid w:val="0"/>
        <w:spacing w:line="400" w:lineRule="exact"/>
        <w:ind w:firstLine="480" w:firstLineChars="200"/>
        <w:rPr>
          <w:rFonts w:ascii="宋体" w:hAnsi="宋体" w:cs="宋体"/>
          <w:sz w:val="24"/>
        </w:rPr>
      </w:pPr>
      <w:r>
        <w:rPr>
          <w:rFonts w:hint="eastAsia" w:ascii="宋体" w:hAnsi="宋体" w:cs="宋体"/>
          <w:sz w:val="24"/>
        </w:rPr>
        <w:t>GB／Ｔ788－1999   图书和杂志开本及幅面尺寸</w:t>
      </w:r>
    </w:p>
    <w:p>
      <w:pPr>
        <w:snapToGrid w:val="0"/>
        <w:spacing w:line="400" w:lineRule="exact"/>
        <w:ind w:firstLine="480" w:firstLineChars="200"/>
        <w:rPr>
          <w:rFonts w:ascii="宋体" w:hAnsi="宋体" w:cs="宋体"/>
          <w:sz w:val="24"/>
        </w:rPr>
      </w:pPr>
      <w:r>
        <w:rPr>
          <w:rFonts w:hint="eastAsia" w:ascii="宋体" w:hAnsi="宋体" w:cs="宋体"/>
          <w:sz w:val="24"/>
        </w:rPr>
        <w:t>CY／Ｔ5－1999     平板印刷品质量要求及检验方法</w:t>
      </w:r>
    </w:p>
    <w:p>
      <w:pPr>
        <w:snapToGrid w:val="0"/>
        <w:spacing w:line="400" w:lineRule="exact"/>
        <w:ind w:firstLine="480" w:firstLineChars="200"/>
        <w:rPr>
          <w:rFonts w:ascii="宋体" w:hAnsi="宋体" w:cs="宋体"/>
          <w:sz w:val="24"/>
        </w:rPr>
      </w:pPr>
      <w:r>
        <w:rPr>
          <w:rFonts w:hint="eastAsia" w:ascii="宋体" w:hAnsi="宋体" w:cs="宋体"/>
          <w:sz w:val="24"/>
        </w:rPr>
        <w:t>CY／Ｔ27－1999    装订质量要求及检验方法精装</w:t>
      </w:r>
    </w:p>
    <w:p>
      <w:pPr>
        <w:snapToGrid w:val="0"/>
        <w:spacing w:line="400" w:lineRule="exact"/>
        <w:ind w:firstLine="480" w:firstLineChars="200"/>
        <w:rPr>
          <w:rFonts w:ascii="宋体" w:hAnsi="宋体" w:cs="宋体"/>
          <w:sz w:val="24"/>
        </w:rPr>
      </w:pPr>
      <w:r>
        <w:rPr>
          <w:rFonts w:hint="eastAsia" w:ascii="宋体" w:hAnsi="宋体" w:cs="宋体"/>
          <w:sz w:val="24"/>
        </w:rPr>
        <w:t>CY／Ｔ28－1999    装订质量要求及检验方法平装</w:t>
      </w:r>
    </w:p>
    <w:p>
      <w:pPr>
        <w:snapToGrid w:val="0"/>
        <w:spacing w:line="400" w:lineRule="exact"/>
        <w:ind w:firstLine="480" w:firstLineChars="200"/>
        <w:rPr>
          <w:rFonts w:ascii="宋体" w:hAnsi="宋体" w:cs="宋体"/>
          <w:sz w:val="24"/>
        </w:rPr>
      </w:pPr>
      <w:r>
        <w:rPr>
          <w:rFonts w:hint="eastAsia" w:ascii="宋体" w:hAnsi="宋体" w:cs="宋体"/>
          <w:sz w:val="24"/>
        </w:rPr>
        <w:t>CY／Ｔ29－1999    装订质量要求及检验方法</w:t>
      </w:r>
    </w:p>
    <w:p>
      <w:pPr>
        <w:snapToGrid w:val="0"/>
        <w:spacing w:line="400" w:lineRule="exact"/>
        <w:ind w:firstLine="480" w:firstLineChars="200"/>
        <w:rPr>
          <w:rFonts w:ascii="宋体" w:hAnsi="宋体" w:cs="宋体"/>
          <w:sz w:val="24"/>
        </w:rPr>
      </w:pPr>
      <w:r>
        <w:rPr>
          <w:rFonts w:hint="eastAsia" w:ascii="宋体" w:hAnsi="宋体" w:cs="宋体"/>
          <w:sz w:val="24"/>
        </w:rPr>
        <w:t>（2）封面印刷：套印准确，字、图、点、线印迹清楚，不花、不毛、不糊，实地版墨色均匀，无回胶印，背面不脏。</w:t>
      </w:r>
    </w:p>
    <w:p>
      <w:pPr>
        <w:snapToGrid w:val="0"/>
        <w:spacing w:line="400" w:lineRule="exact"/>
        <w:ind w:firstLine="480" w:firstLineChars="200"/>
        <w:rPr>
          <w:rFonts w:ascii="宋体" w:hAnsi="宋体" w:cs="宋体"/>
          <w:sz w:val="24"/>
        </w:rPr>
      </w:pPr>
      <w:r>
        <w:rPr>
          <w:rFonts w:hint="eastAsia" w:ascii="宋体" w:hAnsi="宋体" w:cs="宋体"/>
          <w:sz w:val="24"/>
        </w:rPr>
        <w:t>（3）插图印刷：①套印准确，层次分明，轮廓实。电分制版无浮雕印。②网点清晰饱满，小点不秃，大点光洁不糊，质感好。③墨色均匀厚实，色彩鲜有光泽，肤色正，接版准确，色调深浅一致。</w:t>
      </w:r>
    </w:p>
    <w:p>
      <w:pPr>
        <w:snapToGrid w:val="0"/>
        <w:spacing w:line="400" w:lineRule="exact"/>
        <w:ind w:firstLine="480" w:firstLineChars="200"/>
        <w:rPr>
          <w:rFonts w:ascii="宋体" w:hAnsi="宋体" w:cs="宋体"/>
          <w:sz w:val="24"/>
        </w:rPr>
      </w:pPr>
      <w:r>
        <w:rPr>
          <w:rFonts w:hint="eastAsia" w:ascii="宋体" w:hAnsi="宋体" w:cs="宋体"/>
          <w:sz w:val="24"/>
        </w:rPr>
        <w:t>（4）正文印刷：①压力：压力适度，全书前后轻重一致。②墨色：全书前后墨色一致，浓淡适度。③套印：版面端正，正反套印准确。④文字：文字、标点清晰，笔锋挺秀，无缺笔断划，标题黑实不花，小字不糊不瞎。⑤其它：书面无脏污、破损、无钉花、野墨。</w:t>
      </w:r>
    </w:p>
    <w:p>
      <w:pPr>
        <w:snapToGrid w:val="0"/>
        <w:spacing w:line="400" w:lineRule="exact"/>
        <w:ind w:firstLine="480" w:firstLineChars="200"/>
        <w:rPr>
          <w:rFonts w:ascii="宋体" w:hAnsi="宋体" w:cs="宋体"/>
          <w:sz w:val="24"/>
        </w:rPr>
      </w:pPr>
      <w:r>
        <w:rPr>
          <w:rFonts w:hint="eastAsia" w:ascii="宋体" w:hAnsi="宋体" w:cs="宋体"/>
          <w:sz w:val="24"/>
        </w:rPr>
        <w:t>（5）装订：①开本尺寸符合设计要求，套书规格一致，成品裁切方正，无明显刀花，无连接页、折角、破头。②书背平整，无空背、起泡，明显皱折，书脊字居中，封面齐色，边框要色正。(八字折等)。③全书页码折正，书面平服，无皱折(八字折等)。④骑马钉、平钉的钉脚不翘，无断丝、凸肚，钉距匀称，坚实牢固易翻不脱页。⑤其它：书页整洁，无脏污、破页、野胶。</w:t>
      </w:r>
    </w:p>
    <w:p>
      <w:pPr>
        <w:pStyle w:val="5"/>
        <w:spacing w:line="500" w:lineRule="exact"/>
        <w:ind w:firstLine="482" w:firstLineChars="200"/>
        <w:rPr>
          <w:rFonts w:ascii="宋体" w:hAnsi="宋体" w:eastAsia="宋体" w:cs="宋体"/>
          <w:sz w:val="24"/>
          <w:szCs w:val="22"/>
        </w:rPr>
      </w:pPr>
      <w:bookmarkStart w:id="11" w:name="_Toc13583"/>
      <w:r>
        <w:rPr>
          <w:rFonts w:hint="eastAsia" w:ascii="宋体" w:hAnsi="宋体" w:eastAsia="宋体" w:cs="宋体"/>
          <w:sz w:val="24"/>
          <w:szCs w:val="22"/>
        </w:rPr>
        <w:t>三、投标人资质实力及服务质量要求（质量标准）：</w:t>
      </w:r>
      <w:bookmarkEnd w:id="11"/>
    </w:p>
    <w:p>
      <w:pPr>
        <w:snapToGrid w:val="0"/>
        <w:spacing w:line="400" w:lineRule="exact"/>
        <w:ind w:firstLine="480" w:firstLineChars="200"/>
        <w:rPr>
          <w:rFonts w:ascii="宋体" w:hAnsi="宋体" w:cs="宋体"/>
          <w:sz w:val="24"/>
        </w:rPr>
      </w:pPr>
      <w:r>
        <w:rPr>
          <w:rFonts w:hint="eastAsia" w:ascii="宋体" w:hAnsi="宋体" w:cs="宋体"/>
          <w:sz w:val="24"/>
        </w:rPr>
        <w:t>（1）投标单位应提供包含图书批发；教学软件开发与销售；教育行业应用软件设计等许可范围内的质量管理体系认证证书复印件。</w:t>
      </w:r>
    </w:p>
    <w:p>
      <w:pPr>
        <w:snapToGrid w:val="0"/>
        <w:spacing w:line="400" w:lineRule="exact"/>
        <w:ind w:firstLine="480" w:firstLineChars="200"/>
        <w:rPr>
          <w:rFonts w:ascii="宋体" w:hAnsi="宋体" w:cs="宋体"/>
          <w:sz w:val="24"/>
        </w:rPr>
      </w:pPr>
      <w:r>
        <w:rPr>
          <w:rFonts w:hint="eastAsia" w:ascii="宋体" w:hAnsi="宋体" w:cs="宋体"/>
          <w:sz w:val="24"/>
        </w:rPr>
        <w:t>（2）投标单位应提供近三年具有省（市）级相关机构颁发的“优秀教材供销服务商”证书复印件。</w:t>
      </w:r>
    </w:p>
    <w:p>
      <w:pPr>
        <w:snapToGrid w:val="0"/>
        <w:spacing w:line="400" w:lineRule="exact"/>
        <w:ind w:firstLine="480" w:firstLineChars="200"/>
        <w:rPr>
          <w:rFonts w:ascii="宋体" w:hAnsi="宋体" w:cs="宋体"/>
          <w:sz w:val="24"/>
        </w:rPr>
      </w:pPr>
      <w:r>
        <w:rPr>
          <w:rFonts w:hint="eastAsia" w:ascii="宋体" w:hAnsi="宋体" w:cs="宋体"/>
          <w:sz w:val="24"/>
        </w:rPr>
        <w:t>（3）投标单位应提供拟参与本项目服务人员至少8人的服务队伍，需提供人员名单及投标单位为其缴纳社保的证明材料复印件。</w:t>
      </w:r>
    </w:p>
    <w:p>
      <w:pPr>
        <w:snapToGrid w:val="0"/>
        <w:spacing w:line="400" w:lineRule="exact"/>
        <w:ind w:firstLine="480" w:firstLineChars="200"/>
        <w:rPr>
          <w:rFonts w:ascii="宋体" w:hAnsi="宋体" w:cs="宋体"/>
          <w:sz w:val="24"/>
        </w:rPr>
      </w:pPr>
      <w:r>
        <w:rPr>
          <w:rFonts w:hint="eastAsia" w:ascii="宋体" w:hAnsi="宋体" w:cs="宋体"/>
          <w:sz w:val="24"/>
        </w:rPr>
        <w:t>（4）投标单位必须具备售后服务办公场地、仓储场地（3000平米以上），同时又具有实体售卖店。投标文件中提供房产证明复印件或租赁房屋合同复印件。</w:t>
      </w:r>
    </w:p>
    <w:p>
      <w:pPr>
        <w:snapToGrid w:val="0"/>
        <w:spacing w:line="400" w:lineRule="exact"/>
        <w:ind w:firstLine="480" w:firstLineChars="200"/>
        <w:rPr>
          <w:rFonts w:ascii="宋体" w:hAnsi="宋体" w:cs="宋体"/>
          <w:sz w:val="24"/>
        </w:rPr>
      </w:pPr>
      <w:r>
        <w:rPr>
          <w:rFonts w:hint="eastAsia" w:ascii="宋体" w:hAnsi="宋体" w:cs="宋体"/>
          <w:sz w:val="24"/>
        </w:rPr>
        <w:t>（5）投标单位应提供不少于5份出版社合作协议，以学校提供本次《</w:t>
      </w:r>
      <w:r>
        <w:rPr>
          <w:rFonts w:hint="eastAsia" w:ascii="宋体" w:hAnsi="宋体" w:cs="宋体"/>
          <w:b/>
          <w:sz w:val="24"/>
        </w:rPr>
        <w:t>采购需求清单</w:t>
      </w:r>
      <w:r>
        <w:rPr>
          <w:rFonts w:hint="eastAsia" w:ascii="宋体" w:hAnsi="宋体" w:cs="宋体"/>
          <w:sz w:val="24"/>
        </w:rPr>
        <w:t>》中的出版社为参考。投标文件中须提供出版社出具的证明材料复印件。</w:t>
      </w:r>
    </w:p>
    <w:p>
      <w:pPr>
        <w:snapToGrid w:val="0"/>
        <w:spacing w:line="400" w:lineRule="exact"/>
        <w:ind w:firstLine="480" w:firstLineChars="200"/>
        <w:rPr>
          <w:rFonts w:ascii="宋体" w:hAnsi="宋体" w:cs="宋体"/>
          <w:sz w:val="24"/>
        </w:rPr>
      </w:pPr>
      <w:r>
        <w:rPr>
          <w:rFonts w:hint="eastAsia" w:ascii="宋体" w:hAnsi="宋体" w:cs="宋体"/>
          <w:sz w:val="24"/>
        </w:rPr>
        <w:t>（6）投标单位应提供近两年内为职业院校（包含中职及高职院校）供应教材的业绩，以合同复印件或者结算发票为准（至少提供两年内不低于二份合同复印件或中标通知书）。</w:t>
      </w:r>
    </w:p>
    <w:p>
      <w:pPr>
        <w:snapToGrid w:val="0"/>
        <w:spacing w:line="400" w:lineRule="exact"/>
        <w:ind w:firstLine="480" w:firstLineChars="200"/>
        <w:rPr>
          <w:rFonts w:ascii="宋体" w:hAnsi="宋体" w:cs="宋体"/>
          <w:sz w:val="24"/>
        </w:rPr>
      </w:pPr>
      <w:r>
        <w:rPr>
          <w:rFonts w:hint="eastAsia" w:ascii="宋体" w:hAnsi="宋体" w:cs="宋体"/>
          <w:sz w:val="24"/>
        </w:rPr>
        <w:t>（7）投标单位必须严格按照学校提供的订单书名及出版社配置教材；本次提供的订书清单只作本次投标参考（因每期招生总人数和各专业人数具有不确定性）</w:t>
      </w:r>
    </w:p>
    <w:p>
      <w:pPr>
        <w:snapToGrid w:val="0"/>
        <w:spacing w:line="400" w:lineRule="exact"/>
        <w:ind w:firstLine="480" w:firstLineChars="200"/>
        <w:rPr>
          <w:rFonts w:ascii="宋体" w:hAnsi="宋体" w:cs="宋体"/>
          <w:sz w:val="24"/>
        </w:rPr>
      </w:pPr>
      <w:r>
        <w:rPr>
          <w:rFonts w:hint="eastAsia" w:ascii="宋体" w:hAnsi="宋体" w:cs="宋体"/>
          <w:sz w:val="24"/>
        </w:rPr>
        <w:t>（8）投标单位无条件接受学校提供的追补教材订单（品种和数量不限），无条件接受学校退还多余教材。</w:t>
      </w:r>
    </w:p>
    <w:p>
      <w:pPr>
        <w:snapToGrid w:val="0"/>
        <w:spacing w:line="400" w:lineRule="exact"/>
        <w:ind w:firstLine="480" w:firstLineChars="200"/>
        <w:rPr>
          <w:rFonts w:ascii="宋体" w:hAnsi="宋体" w:cs="宋体"/>
          <w:sz w:val="24"/>
        </w:rPr>
      </w:pPr>
      <w:r>
        <w:rPr>
          <w:rFonts w:hint="eastAsia" w:ascii="宋体" w:hAnsi="宋体" w:cs="宋体"/>
          <w:sz w:val="24"/>
        </w:rPr>
        <w:t>（9）投标单位应承诺派服务人员到学校发书，采用信息化手段规范学校发书流程，并无偿赠送教材软件系统且具有以下功能：该软件须具有教材收费功能、逐个发放功能、学生购书信息分析功能、须含有以往所服务的学校学生实例信息，投标文件中须提供每个功能的相应软件截图。</w:t>
      </w:r>
    </w:p>
    <w:p>
      <w:pPr>
        <w:snapToGrid w:val="0"/>
        <w:spacing w:line="400" w:lineRule="exact"/>
        <w:ind w:firstLine="480" w:firstLineChars="200"/>
        <w:rPr>
          <w:rFonts w:ascii="宋体" w:hAnsi="宋体" w:cs="宋体"/>
          <w:sz w:val="24"/>
        </w:rPr>
      </w:pPr>
      <w:r>
        <w:rPr>
          <w:rFonts w:hint="eastAsia" w:ascii="宋体" w:hAnsi="宋体" w:cs="宋体"/>
          <w:sz w:val="24"/>
        </w:rPr>
        <w:t>（10）投标单位应承诺无偿赠送教材软件系统且具有以下功能：具备教材预定、回告、统计、支付、和逐个结算功能，确保顺利完成每学期的教材征订、结算工作。投标文件中须提供每个功能的相应软件截图。</w:t>
      </w:r>
    </w:p>
    <w:p>
      <w:pPr>
        <w:snapToGrid w:val="0"/>
        <w:spacing w:line="400" w:lineRule="exact"/>
        <w:ind w:firstLine="480" w:firstLineChars="200"/>
        <w:rPr>
          <w:rFonts w:ascii="宋体" w:hAnsi="宋体" w:cs="宋体"/>
          <w:sz w:val="24"/>
        </w:rPr>
      </w:pPr>
      <w:r>
        <w:rPr>
          <w:rFonts w:hint="eastAsia" w:ascii="宋体" w:hAnsi="宋体" w:cs="宋体"/>
          <w:sz w:val="24"/>
        </w:rPr>
        <w:t>（11）投标单位应具备为中等职业学校提供教材数字化开发能力和教材数字化推广能力，提供数字化样片演示和提供省市级以上的资源平台为学校教材数字化推广服务承诺材料。</w:t>
      </w:r>
    </w:p>
    <w:p>
      <w:pPr>
        <w:snapToGrid w:val="0"/>
        <w:spacing w:line="400" w:lineRule="exact"/>
        <w:ind w:firstLine="480" w:firstLineChars="200"/>
        <w:rPr>
          <w:rFonts w:ascii="宋体" w:hAnsi="宋体" w:cs="宋体"/>
          <w:sz w:val="24"/>
        </w:rPr>
      </w:pPr>
      <w:r>
        <w:rPr>
          <w:rFonts w:hint="eastAsia" w:ascii="宋体" w:hAnsi="宋体" w:cs="宋体"/>
          <w:sz w:val="24"/>
        </w:rPr>
        <w:t>（12）验收前学校随机指定三家出版社所供教材，由出版社开具此批教材的正版证明或者学校认可的其它佐证方式，保证所供教材来源正规，杜绝盗版和不规范供应。</w:t>
      </w:r>
    </w:p>
    <w:p>
      <w:pPr>
        <w:snapToGrid w:val="0"/>
        <w:spacing w:line="400" w:lineRule="exact"/>
        <w:ind w:firstLine="480" w:firstLineChars="200"/>
        <w:rPr>
          <w:rFonts w:ascii="宋体" w:hAnsi="宋体" w:cs="宋体"/>
          <w:sz w:val="24"/>
        </w:rPr>
      </w:pPr>
      <w:r>
        <w:rPr>
          <w:rFonts w:hint="eastAsia" w:ascii="宋体" w:hAnsi="宋体" w:cs="宋体"/>
          <w:sz w:val="24"/>
        </w:rPr>
        <w:t>（13）响应文件中需提供以上12条服务佐证材料复印件或服务响应承诺书，承诺中标后签订合同前向学校提供采购文件要求的复印件的原件，如不能提供或提供虚假资料骗取中标资格，采购人将废除其中标资格并纳入政府采购黑名单。</w:t>
      </w:r>
    </w:p>
    <w:p>
      <w:pPr>
        <w:snapToGrid w:val="0"/>
        <w:spacing w:line="400" w:lineRule="exact"/>
        <w:ind w:firstLine="480" w:firstLineChars="200"/>
        <w:rPr>
          <w:rFonts w:ascii="宋体" w:hAnsi="宋体" w:cs="宋体"/>
          <w:sz w:val="24"/>
        </w:rPr>
      </w:pPr>
      <w:r>
        <w:rPr>
          <w:rFonts w:hint="eastAsia" w:ascii="宋体" w:hAnsi="宋体" w:cs="宋体"/>
          <w:sz w:val="24"/>
        </w:rPr>
        <w:t>（14）投标供应商在签订合同前为学校安装赠送的教材软件系统，如不能提供或达不到以上功能需求，采购人将废除其中标资格并纳入政府采购黑名单。</w:t>
      </w:r>
    </w:p>
    <w:p>
      <w:pPr>
        <w:snapToGrid w:val="0"/>
        <w:spacing w:line="400" w:lineRule="exact"/>
        <w:ind w:firstLine="480" w:firstLineChars="200"/>
        <w:rPr>
          <w:rFonts w:ascii="宋体" w:hAnsi="宋体" w:cs="宋体"/>
          <w:sz w:val="24"/>
        </w:rPr>
      </w:pPr>
      <w:r>
        <w:rPr>
          <w:rFonts w:hint="eastAsia" w:ascii="宋体" w:hAnsi="宋体" w:cs="宋体"/>
          <w:sz w:val="24"/>
        </w:rPr>
        <w:t>（15）由于中职学校特殊性，中标方需根据学校的要求，教材到系，直接发放给学生，未发放完，暂留系上，由系上代为发放一段时间。结帐前退回，学校零库存。帮需要投标供应商承诺安排1-2名员工长期在校配合学校各系收集发放增补的教材清单及时的完成学校教师和学生用书需求。</w:t>
      </w:r>
    </w:p>
    <w:p>
      <w:pPr>
        <w:snapToGrid w:val="0"/>
        <w:spacing w:line="400" w:lineRule="exact"/>
        <w:ind w:firstLine="480" w:firstLineChars="200"/>
        <w:rPr>
          <w:rFonts w:ascii="宋体" w:hAnsi="宋体" w:cs="宋体"/>
          <w:sz w:val="24"/>
        </w:rPr>
      </w:pPr>
      <w:r>
        <w:rPr>
          <w:rFonts w:hint="eastAsia" w:ascii="宋体" w:hAnsi="宋体" w:cs="宋体"/>
          <w:sz w:val="24"/>
        </w:rPr>
        <w:t>（16）货物到达采购人所在地现场后，投标人应在采购人相关人员在场情况下共同完成开箱、开包，数量清点、检查外观，同时作出开箱开包、记录，双方签字确认，并出具验收报告。</w:t>
      </w:r>
    </w:p>
    <w:p>
      <w:pPr>
        <w:snapToGrid w:val="0"/>
        <w:spacing w:line="400" w:lineRule="exact"/>
        <w:ind w:firstLine="480" w:firstLineChars="200"/>
        <w:rPr>
          <w:rFonts w:ascii="宋体" w:hAnsi="宋体" w:cs="宋体"/>
          <w:sz w:val="24"/>
        </w:rPr>
      </w:pPr>
      <w:r>
        <w:rPr>
          <w:rFonts w:hint="eastAsia" w:ascii="宋体" w:hAnsi="宋体" w:cs="宋体"/>
          <w:sz w:val="24"/>
        </w:rPr>
        <w:t>（17）按照图书印刷出版质量标准、招标文件所列技术标准和规定验收，如验收达不到规定要求，供应商应在10个工作日内无条件调换新品，退、换货，并承担全部责任。</w:t>
      </w:r>
    </w:p>
    <w:p>
      <w:pPr>
        <w:snapToGrid w:val="0"/>
        <w:spacing w:line="400" w:lineRule="exact"/>
        <w:ind w:firstLine="480" w:firstLineChars="200"/>
        <w:jc w:val="left"/>
        <w:rPr>
          <w:rFonts w:ascii="宋体" w:hAnsi="宋体" w:cs="宋体"/>
          <w:strike/>
          <w:color w:val="000000"/>
          <w:sz w:val="24"/>
        </w:rPr>
      </w:pPr>
      <w:r>
        <w:rPr>
          <w:rFonts w:hint="eastAsia" w:ascii="宋体" w:hAnsi="宋体" w:cs="宋体"/>
          <w:sz w:val="24"/>
        </w:rPr>
        <w:t>（18）投标人必须保证所投图书均为正版产品，若出现盗版图书，将视为投标人自动放弃已交付的货物货款的全部权利，其所有款项将按相关规定予以没收，或作为自动捐赠行为，并承担法律责任。</w:t>
      </w:r>
    </w:p>
    <w:p>
      <w:pPr>
        <w:snapToGrid w:val="0"/>
        <w:spacing w:line="400" w:lineRule="exact"/>
        <w:ind w:firstLine="480" w:firstLineChars="200"/>
        <w:rPr>
          <w:rFonts w:ascii="宋体" w:hAnsi="宋体" w:cs="宋体"/>
          <w:sz w:val="24"/>
        </w:rPr>
      </w:pPr>
    </w:p>
    <w:p>
      <w:pPr>
        <w:pStyle w:val="4"/>
        <w:tabs>
          <w:tab w:val="left" w:pos="3360"/>
        </w:tabs>
        <w:spacing w:before="0" w:after="0" w:line="360" w:lineRule="auto"/>
        <w:jc w:val="center"/>
        <w:rPr>
          <w:rFonts w:ascii="宋体" w:hAnsi="宋体" w:cs="宋体"/>
          <w:sz w:val="30"/>
          <w:szCs w:val="30"/>
        </w:rPr>
      </w:pPr>
      <w:bookmarkStart w:id="12" w:name="_Toc21588"/>
      <w:r>
        <w:rPr>
          <w:rFonts w:hint="eastAsia" w:ascii="宋体" w:hAnsi="宋体" w:cs="宋体"/>
          <w:kern w:val="0"/>
          <w:sz w:val="30"/>
          <w:szCs w:val="30"/>
        </w:rPr>
        <w:t xml:space="preserve">第三篇   </w:t>
      </w:r>
      <w:r>
        <w:rPr>
          <w:rFonts w:hint="eastAsia" w:ascii="宋体" w:hAnsi="宋体" w:cs="宋体"/>
          <w:sz w:val="30"/>
          <w:szCs w:val="30"/>
        </w:rPr>
        <w:t>项目商务要求</w:t>
      </w:r>
      <w:bookmarkEnd w:id="12"/>
    </w:p>
    <w:p>
      <w:pPr>
        <w:pStyle w:val="5"/>
        <w:spacing w:line="500" w:lineRule="exact"/>
        <w:ind w:firstLine="482" w:firstLineChars="200"/>
        <w:rPr>
          <w:rFonts w:ascii="宋体" w:hAnsi="宋体" w:eastAsia="宋体" w:cs="宋体"/>
          <w:sz w:val="24"/>
          <w:szCs w:val="24"/>
        </w:rPr>
      </w:pPr>
      <w:bookmarkStart w:id="13" w:name="_Toc267320049"/>
      <w:bookmarkStart w:id="14" w:name="_Toc30952"/>
      <w:r>
        <w:rPr>
          <w:rFonts w:hint="eastAsia" w:ascii="宋体" w:hAnsi="宋体" w:eastAsia="宋体" w:cs="宋体"/>
          <w:sz w:val="24"/>
          <w:szCs w:val="24"/>
        </w:rPr>
        <w:t>一、实施时间、实施地点及</w:t>
      </w:r>
      <w:bookmarkEnd w:id="13"/>
      <w:r>
        <w:rPr>
          <w:rFonts w:hint="eastAsia" w:ascii="宋体" w:hAnsi="宋体" w:eastAsia="宋体" w:cs="宋体"/>
          <w:sz w:val="24"/>
          <w:szCs w:val="24"/>
        </w:rPr>
        <w:t>成果要求</w:t>
      </w:r>
      <w:bookmarkEnd w:id="14"/>
    </w:p>
    <w:p>
      <w:pPr>
        <w:snapToGrid w:val="0"/>
        <w:spacing w:line="400" w:lineRule="exact"/>
        <w:ind w:firstLine="480" w:firstLineChars="200"/>
        <w:rPr>
          <w:rFonts w:ascii="宋体" w:hAnsi="宋体" w:cs="宋体"/>
          <w:kern w:val="0"/>
          <w:sz w:val="24"/>
        </w:rPr>
      </w:pPr>
      <w:r>
        <w:rPr>
          <w:rFonts w:hint="eastAsia" w:ascii="宋体" w:hAnsi="宋体" w:cs="宋体"/>
          <w:kern w:val="0"/>
          <w:sz w:val="24"/>
        </w:rPr>
        <w:t>（一）实施时间</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中标人应在采购合同签定后30个日历日内交货（即每学期按校历计算开学前20天交货）。</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（二）实施地点</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采购人指定地点。</w:t>
      </w:r>
    </w:p>
    <w:p>
      <w:pPr>
        <w:numPr>
          <w:ilvl w:val="0"/>
          <w:numId w:val="1"/>
        </w:numPr>
        <w:snapToGrid w:val="0"/>
        <w:spacing w:line="400" w:lineRule="exact"/>
        <w:ind w:firstLine="480" w:firstLineChars="200"/>
        <w:rPr>
          <w:rFonts w:ascii="宋体" w:hAnsi="宋体" w:cs="宋体"/>
          <w:kern w:val="0"/>
          <w:sz w:val="24"/>
        </w:rPr>
      </w:pPr>
      <w:bookmarkStart w:id="15" w:name="_Toc267320050"/>
      <w:r>
        <w:rPr>
          <w:rFonts w:hint="eastAsia" w:ascii="宋体" w:hAnsi="宋体" w:cs="宋体"/>
          <w:kern w:val="0"/>
          <w:sz w:val="24"/>
        </w:rPr>
        <w:t>成果要求</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（1）准确按时地完成招标方开学前教材到货需求，保证招标方开学行课秩序；</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（2）多余的订购教材无条件退回，相关费用由中标方承担；</w:t>
      </w:r>
    </w:p>
    <w:p>
      <w:pPr>
        <w:pStyle w:val="5"/>
        <w:spacing w:line="500" w:lineRule="exact"/>
        <w:ind w:firstLine="482" w:firstLineChars="200"/>
        <w:rPr>
          <w:rFonts w:ascii="宋体" w:hAnsi="宋体" w:eastAsia="宋体" w:cs="宋体"/>
          <w:sz w:val="24"/>
          <w:szCs w:val="24"/>
        </w:rPr>
      </w:pPr>
      <w:bookmarkStart w:id="16" w:name="_Toc10423"/>
      <w:r>
        <w:rPr>
          <w:rFonts w:hint="eastAsia" w:ascii="宋体" w:hAnsi="宋体" w:eastAsia="宋体" w:cs="宋体"/>
          <w:sz w:val="24"/>
          <w:szCs w:val="24"/>
        </w:rPr>
        <w:t>二、报价要求</w:t>
      </w:r>
      <w:bookmarkEnd w:id="16"/>
    </w:p>
    <w:p>
      <w:pPr>
        <w:snapToGrid w:val="0"/>
        <w:spacing w:line="400" w:lineRule="exact"/>
        <w:ind w:firstLine="480" w:firstLineChars="200"/>
        <w:rPr>
          <w:rFonts w:ascii="宋体" w:hAnsi="宋体" w:cs="宋体"/>
          <w:kern w:val="0"/>
          <w:sz w:val="24"/>
        </w:rPr>
      </w:pPr>
      <w:r>
        <w:rPr>
          <w:rFonts w:hint="eastAsia" w:ascii="宋体" w:hAnsi="宋体" w:cs="宋体"/>
          <w:kern w:val="0"/>
          <w:sz w:val="24"/>
        </w:rPr>
        <w:t>本次报价为折扣报价，包含：货物费、运输费、保险费、装卸费、仓储费、验收费和教材开发、出版、印刷、运输、精品课程资源建设等所有费用，即交钥匙价。由于每学期教材订购涉及的教材数量、版本区别、教材单价等不确定因素，故以百分比作为报价方式，即报价格式为码洋×折扣。</w:t>
      </w:r>
    </w:p>
    <w:bookmarkEnd w:id="15"/>
    <w:p>
      <w:pPr>
        <w:pStyle w:val="5"/>
        <w:spacing w:line="500" w:lineRule="exact"/>
        <w:ind w:firstLine="482" w:firstLineChars="200"/>
        <w:rPr>
          <w:rFonts w:ascii="宋体" w:hAnsi="宋体" w:eastAsia="宋体" w:cs="宋体"/>
          <w:sz w:val="24"/>
          <w:szCs w:val="24"/>
        </w:rPr>
      </w:pPr>
      <w:bookmarkStart w:id="17" w:name="_Toc267320051"/>
      <w:bookmarkStart w:id="18" w:name="_Toc12842"/>
      <w:r>
        <w:rPr>
          <w:rFonts w:hint="eastAsia" w:ascii="宋体" w:hAnsi="宋体" w:eastAsia="宋体" w:cs="宋体"/>
          <w:sz w:val="24"/>
          <w:szCs w:val="24"/>
        </w:rPr>
        <w:t>三、付款方式</w:t>
      </w:r>
      <w:bookmarkEnd w:id="17"/>
      <w:bookmarkEnd w:id="18"/>
    </w:p>
    <w:p>
      <w:pPr>
        <w:snapToGrid w:val="0"/>
        <w:spacing w:line="400" w:lineRule="exact"/>
        <w:ind w:firstLine="480" w:firstLineChars="200"/>
        <w:rPr>
          <w:rFonts w:ascii="宋体" w:hAnsi="宋体" w:cs="宋体"/>
          <w:kern w:val="0"/>
          <w:sz w:val="24"/>
        </w:rPr>
      </w:pPr>
      <w:bookmarkStart w:id="19" w:name="_Toc267320052"/>
      <w:r>
        <w:rPr>
          <w:rFonts w:hint="eastAsia" w:ascii="宋体" w:hAnsi="宋体" w:cs="宋体"/>
          <w:kern w:val="0"/>
          <w:sz w:val="24"/>
        </w:rPr>
        <w:t>1.该项目费用结算方式采用每个学期教材配送完毕后1个月内学校与供应商结算，供应商提供当期教材清单和发票按正常的报账程序进行，全额结清教材款。</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2.一年后服务完成并通过，无息退还履约保证金。</w:t>
      </w:r>
    </w:p>
    <w:p>
      <w:pPr>
        <w:pStyle w:val="5"/>
        <w:spacing w:line="400" w:lineRule="exact"/>
        <w:ind w:firstLine="482" w:firstLineChars="200"/>
        <w:rPr>
          <w:rFonts w:ascii="宋体" w:hAnsi="宋体" w:eastAsia="宋体" w:cs="宋体"/>
          <w:sz w:val="24"/>
          <w:szCs w:val="24"/>
        </w:rPr>
      </w:pPr>
      <w:bookmarkStart w:id="20" w:name="_Toc30749"/>
      <w:r>
        <w:rPr>
          <w:rFonts w:hint="eastAsia" w:ascii="宋体" w:hAnsi="宋体" w:eastAsia="宋体" w:cs="宋体"/>
          <w:sz w:val="24"/>
          <w:szCs w:val="24"/>
        </w:rPr>
        <w:t>四、知识产权</w:t>
      </w:r>
      <w:bookmarkEnd w:id="19"/>
      <w:bookmarkEnd w:id="20"/>
    </w:p>
    <w:p>
      <w:pPr>
        <w:snapToGrid w:val="0"/>
        <w:spacing w:line="400" w:lineRule="exact"/>
        <w:ind w:firstLine="480" w:firstLineChars="200"/>
        <w:rPr>
          <w:rFonts w:ascii="宋体" w:hAnsi="宋体" w:cs="宋体"/>
          <w:kern w:val="0"/>
          <w:sz w:val="24"/>
        </w:rPr>
      </w:pPr>
      <w:r>
        <w:rPr>
          <w:rFonts w:hint="eastAsia" w:ascii="宋体" w:hAnsi="宋体" w:cs="宋体"/>
          <w:kern w:val="0"/>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00" w:lineRule="exact"/>
        <w:ind w:firstLine="480" w:firstLineChars="200"/>
        <w:outlineLvl w:val="2"/>
        <w:rPr>
          <w:rFonts w:ascii="宋体" w:hAnsi="宋体" w:cs="宋体"/>
          <w:sz w:val="24"/>
          <w:szCs w:val="28"/>
        </w:rPr>
      </w:pPr>
    </w:p>
    <w:p>
      <w:pPr>
        <w:pStyle w:val="2"/>
        <w:rPr>
          <w:rFonts w:cs="宋体"/>
          <w:szCs w:val="28"/>
        </w:rPr>
      </w:pPr>
    </w:p>
    <w:p>
      <w:pPr>
        <w:pStyle w:val="3"/>
        <w:ind w:left="1320" w:hanging="480"/>
        <w:rPr>
          <w:rFonts w:ascii="宋体" w:hAnsi="宋体" w:cs="宋体"/>
          <w:szCs w:val="28"/>
        </w:rPr>
      </w:pPr>
    </w:p>
    <w:p>
      <w:pPr>
        <w:rPr>
          <w:rFonts w:ascii="宋体" w:hAnsi="宋体" w:cs="宋体"/>
          <w:sz w:val="24"/>
          <w:szCs w:val="28"/>
        </w:rPr>
      </w:pPr>
    </w:p>
    <w:p>
      <w:pPr>
        <w:pStyle w:val="2"/>
        <w:rPr>
          <w:rFonts w:cs="宋体"/>
          <w:szCs w:val="28"/>
        </w:rPr>
      </w:pPr>
    </w:p>
    <w:p>
      <w:pPr>
        <w:pStyle w:val="5"/>
        <w:spacing w:before="0" w:after="0" w:line="360" w:lineRule="auto"/>
        <w:jc w:val="center"/>
        <w:rPr>
          <w:rFonts w:ascii="宋体" w:hAnsi="宋体" w:eastAsia="宋体" w:cs="宋体"/>
          <w:kern w:val="0"/>
          <w:sz w:val="30"/>
          <w:szCs w:val="30"/>
        </w:rPr>
      </w:pPr>
      <w:bookmarkStart w:id="21" w:name="_Toc10768"/>
      <w:bookmarkStart w:id="22" w:name="_Toc20055"/>
      <w:bookmarkStart w:id="23" w:name="_Toc65660354"/>
      <w:bookmarkStart w:id="24" w:name="_Toc106034645"/>
      <w:r>
        <w:rPr>
          <w:rFonts w:hint="eastAsia" w:ascii="宋体" w:hAnsi="宋体" w:eastAsia="宋体" w:cs="宋体"/>
          <w:kern w:val="0"/>
          <w:sz w:val="30"/>
          <w:szCs w:val="30"/>
        </w:rPr>
        <w:t>第四篇   供应商须知</w:t>
      </w:r>
      <w:bookmarkEnd w:id="21"/>
      <w:bookmarkEnd w:id="22"/>
      <w:bookmarkEnd w:id="23"/>
      <w:bookmarkEnd w:id="24"/>
    </w:p>
    <w:p>
      <w:pPr>
        <w:snapToGrid w:val="0"/>
        <w:spacing w:line="400" w:lineRule="exact"/>
        <w:ind w:firstLine="360" w:firstLineChars="150"/>
        <w:outlineLvl w:val="2"/>
        <w:rPr>
          <w:rFonts w:ascii="宋体" w:hAnsi="宋体" w:cs="宋体"/>
          <w:sz w:val="24"/>
        </w:rPr>
      </w:pPr>
      <w:r>
        <w:rPr>
          <w:rFonts w:hint="eastAsia" w:ascii="宋体" w:hAnsi="宋体" w:cs="宋体"/>
          <w:sz w:val="24"/>
        </w:rPr>
        <w:t>（一）响应文件</w:t>
      </w:r>
    </w:p>
    <w:p>
      <w:pPr>
        <w:spacing w:line="400" w:lineRule="exact"/>
        <w:ind w:firstLine="480" w:firstLineChars="200"/>
        <w:rPr>
          <w:rFonts w:ascii="宋体" w:hAnsi="宋体" w:cs="宋体"/>
          <w:sz w:val="24"/>
        </w:rPr>
      </w:pPr>
      <w:r>
        <w:rPr>
          <w:rFonts w:hint="eastAsia" w:ascii="宋体" w:hAnsi="宋体" w:cs="宋体"/>
          <w:sz w:val="24"/>
        </w:rPr>
        <w:t>供应商应当按照招标文件的要求编制响应文件，并对招标文件提出的要求和条件作出实质性响应，响应文件原则上采用软面订本。</w:t>
      </w:r>
    </w:p>
    <w:p>
      <w:pPr>
        <w:spacing w:line="400" w:lineRule="exact"/>
        <w:ind w:firstLine="480" w:firstLineChars="200"/>
        <w:rPr>
          <w:rFonts w:ascii="宋体" w:hAnsi="宋体" w:cs="宋体"/>
          <w:sz w:val="24"/>
        </w:rPr>
      </w:pPr>
      <w:r>
        <w:rPr>
          <w:rFonts w:hint="eastAsia" w:ascii="宋体" w:hAnsi="宋体" w:cs="宋体"/>
          <w:sz w:val="24"/>
        </w:rPr>
        <w:t>1.响应文件组成</w:t>
      </w:r>
    </w:p>
    <w:p>
      <w:pPr>
        <w:spacing w:line="400" w:lineRule="exact"/>
        <w:ind w:firstLine="480" w:firstLineChars="200"/>
        <w:rPr>
          <w:rFonts w:ascii="宋体" w:hAnsi="宋体" w:cs="宋体"/>
          <w:sz w:val="24"/>
        </w:rPr>
      </w:pPr>
      <w:r>
        <w:rPr>
          <w:rFonts w:hint="eastAsia" w:ascii="宋体" w:hAnsi="宋体" w:cs="宋体"/>
          <w:sz w:val="24"/>
        </w:rPr>
        <w:t>响应文件由“第六篇   响应文件格式要求”规定的部分和供应商所作的一切有效补充、修改和承诺等文件组成，供应商应按照“第六篇   响应文件格式要求”规定进行编写和装订，也可在基本格式基础上对表格进行扩展，未规定格式的由供应商自定格式。</w:t>
      </w:r>
    </w:p>
    <w:p>
      <w:pPr>
        <w:spacing w:line="400" w:lineRule="exact"/>
        <w:ind w:firstLine="480" w:firstLineChars="200"/>
        <w:rPr>
          <w:rFonts w:ascii="宋体" w:hAnsi="宋体" w:cs="宋体"/>
          <w:sz w:val="24"/>
        </w:rPr>
      </w:pPr>
      <w:r>
        <w:rPr>
          <w:rFonts w:hint="eastAsia" w:ascii="宋体" w:hAnsi="宋体" w:cs="宋体"/>
          <w:sz w:val="24"/>
        </w:rPr>
        <w:t>2.联合体：本项目不接受联合体。</w:t>
      </w:r>
    </w:p>
    <w:p>
      <w:pPr>
        <w:spacing w:line="400" w:lineRule="exact"/>
        <w:ind w:firstLine="480" w:firstLineChars="200"/>
        <w:rPr>
          <w:rFonts w:ascii="宋体" w:hAnsi="宋体" w:cs="宋体"/>
          <w:sz w:val="24"/>
        </w:rPr>
      </w:pPr>
      <w:r>
        <w:rPr>
          <w:rFonts w:hint="eastAsia" w:ascii="宋体" w:hAnsi="宋体" w:cs="宋体"/>
          <w:sz w:val="24"/>
        </w:rPr>
        <w:t>3.有效期：响应文件及有关承诺文件有效期为提交响应文件截止时间起90天。</w:t>
      </w:r>
    </w:p>
    <w:p>
      <w:pPr>
        <w:snapToGrid w:val="0"/>
        <w:spacing w:line="400" w:lineRule="exact"/>
        <w:ind w:firstLine="360" w:firstLineChars="150"/>
        <w:outlineLvl w:val="2"/>
        <w:rPr>
          <w:rFonts w:ascii="宋体" w:hAnsi="宋体" w:cs="宋体"/>
          <w:sz w:val="24"/>
        </w:rPr>
      </w:pPr>
      <w:r>
        <w:rPr>
          <w:rFonts w:hint="eastAsia" w:ascii="宋体" w:hAnsi="宋体" w:cs="宋体"/>
          <w:sz w:val="24"/>
        </w:rPr>
        <w:t>（二）提交响应文件的份数和签署</w:t>
      </w:r>
    </w:p>
    <w:p>
      <w:pPr>
        <w:snapToGrid w:val="0"/>
        <w:spacing w:line="400" w:lineRule="exact"/>
        <w:ind w:firstLine="480" w:firstLineChars="200"/>
        <w:rPr>
          <w:rFonts w:ascii="宋体" w:hAnsi="宋体" w:cs="宋体"/>
          <w:sz w:val="24"/>
        </w:rPr>
      </w:pPr>
      <w:r>
        <w:rPr>
          <w:rFonts w:hint="eastAsia" w:ascii="宋体" w:hAnsi="宋体" w:cs="宋体"/>
          <w:sz w:val="24"/>
        </w:rPr>
        <w:t>1.响应文件:正本一份。</w:t>
      </w:r>
    </w:p>
    <w:p>
      <w:pPr>
        <w:snapToGrid w:val="0"/>
        <w:spacing w:line="400" w:lineRule="exact"/>
        <w:ind w:firstLine="480" w:firstLineChars="200"/>
        <w:rPr>
          <w:rFonts w:ascii="宋体" w:hAnsi="宋体" w:cs="宋体"/>
          <w:sz w:val="24"/>
        </w:rPr>
      </w:pPr>
      <w:r>
        <w:rPr>
          <w:rFonts w:hint="eastAsia" w:ascii="宋体" w:hAnsi="宋体" w:cs="宋体"/>
          <w:sz w:val="24"/>
        </w:rPr>
        <w:t>2.在响应文件正本中，投标文件在响应文件格式中规定签署、盖章的地方必须按其规定签署、盖章。</w:t>
      </w:r>
    </w:p>
    <w:p>
      <w:pPr>
        <w:snapToGrid w:val="0"/>
        <w:spacing w:line="400" w:lineRule="exact"/>
        <w:ind w:firstLine="480" w:firstLineChars="200"/>
        <w:rPr>
          <w:rFonts w:ascii="宋体" w:hAnsi="宋体" w:cs="宋体"/>
          <w:sz w:val="24"/>
        </w:rPr>
      </w:pPr>
      <w:r>
        <w:rPr>
          <w:rFonts w:hint="eastAsia" w:ascii="宋体" w:hAnsi="宋体" w:cs="宋体"/>
          <w:sz w:val="24"/>
        </w:rPr>
        <w:t>3.若供应商对响应文件的错处作必要修改，则应在修改处加盖供应商公章或由法定代表人（或其授权代表）或自然人（供应商为自然人）签署确认。</w:t>
      </w:r>
    </w:p>
    <w:p>
      <w:pPr>
        <w:snapToGrid w:val="0"/>
        <w:spacing w:line="400" w:lineRule="exact"/>
        <w:ind w:firstLine="480" w:firstLineChars="200"/>
        <w:rPr>
          <w:rFonts w:ascii="宋体" w:hAnsi="宋体" w:cs="宋体"/>
          <w:sz w:val="24"/>
        </w:rPr>
      </w:pPr>
      <w:r>
        <w:rPr>
          <w:rFonts w:hint="eastAsia" w:ascii="宋体" w:hAnsi="宋体" w:cs="宋体"/>
          <w:sz w:val="24"/>
        </w:rPr>
        <w:t>4.电报、电话、传真形式的响应文件概不接受。</w:t>
      </w:r>
    </w:p>
    <w:p>
      <w:pPr>
        <w:snapToGrid w:val="0"/>
        <w:spacing w:line="400" w:lineRule="exact"/>
        <w:ind w:firstLine="360" w:firstLineChars="150"/>
        <w:outlineLvl w:val="2"/>
        <w:rPr>
          <w:rFonts w:ascii="宋体" w:hAnsi="宋体" w:cs="宋体"/>
          <w:sz w:val="24"/>
        </w:rPr>
      </w:pPr>
      <w:r>
        <w:rPr>
          <w:rFonts w:hint="eastAsia" w:ascii="宋体" w:hAnsi="宋体" w:cs="宋体"/>
          <w:sz w:val="24"/>
        </w:rPr>
        <w:t>（五）响应文件的递交要求</w:t>
      </w:r>
    </w:p>
    <w:p>
      <w:pPr>
        <w:pStyle w:val="7"/>
        <w:spacing w:line="400" w:lineRule="exact"/>
        <w:ind w:firstLine="480" w:firstLineChars="200"/>
        <w:rPr>
          <w:rFonts w:hAnsi="宋体" w:cs="宋体"/>
          <w:sz w:val="24"/>
        </w:rPr>
      </w:pPr>
      <w:r>
        <w:rPr>
          <w:rFonts w:hint="eastAsia" w:hAnsi="宋体" w:cs="宋体"/>
          <w:sz w:val="24"/>
          <w:szCs w:val="24"/>
        </w:rPr>
        <w:t>响应文件的正本应密封送达招标地点，应在封套上注明项目名称、供应商名称。在封套上注明“正本”字样。</w:t>
      </w:r>
    </w:p>
    <w:p>
      <w:pPr>
        <w:snapToGrid w:val="0"/>
        <w:spacing w:line="400" w:lineRule="exact"/>
        <w:ind w:firstLine="360" w:firstLineChars="150"/>
        <w:outlineLvl w:val="2"/>
        <w:rPr>
          <w:rFonts w:ascii="宋体" w:hAnsi="宋体" w:cs="宋体"/>
          <w:sz w:val="24"/>
        </w:rPr>
      </w:pPr>
      <w:r>
        <w:rPr>
          <w:rFonts w:hint="eastAsia" w:ascii="宋体" w:hAnsi="宋体" w:cs="宋体"/>
          <w:sz w:val="24"/>
        </w:rPr>
        <w:t>（六）响应文件语言：简体中文</w:t>
      </w:r>
    </w:p>
    <w:p>
      <w:pPr>
        <w:snapToGrid w:val="0"/>
        <w:spacing w:line="400" w:lineRule="exact"/>
        <w:ind w:firstLine="360" w:firstLineChars="150"/>
        <w:outlineLvl w:val="2"/>
        <w:rPr>
          <w:rFonts w:ascii="宋体" w:hAnsi="宋体" w:cs="宋体"/>
          <w:sz w:val="24"/>
        </w:rPr>
      </w:pPr>
      <w:r>
        <w:rPr>
          <w:rFonts w:hint="eastAsia" w:ascii="宋体" w:hAnsi="宋体" w:cs="宋体"/>
          <w:sz w:val="24"/>
        </w:rPr>
        <w:t>（七）供应商参与人员</w:t>
      </w:r>
    </w:p>
    <w:p>
      <w:pPr>
        <w:snapToGrid w:val="0"/>
        <w:spacing w:line="400" w:lineRule="exact"/>
        <w:ind w:firstLine="360" w:firstLineChars="150"/>
        <w:outlineLvl w:val="2"/>
        <w:rPr>
          <w:rFonts w:ascii="宋体" w:hAnsi="宋体" w:cs="宋体"/>
          <w:sz w:val="24"/>
        </w:rPr>
      </w:pPr>
      <w:r>
        <w:rPr>
          <w:rFonts w:hint="eastAsia" w:ascii="宋体" w:hAnsi="宋体" w:cs="宋体"/>
          <w:sz w:val="24"/>
        </w:rPr>
        <w:t>各供应商应当派1-2名代表参与谈判，至少1人应为法定代表人（或其授权代表）或自然人（供应商为自然人）。</w:t>
      </w:r>
    </w:p>
    <w:p>
      <w:pPr>
        <w:pStyle w:val="3"/>
        <w:ind w:left="1320" w:hanging="480"/>
        <w:rPr>
          <w:rFonts w:ascii="宋体" w:hAnsi="宋体" w:cs="宋体"/>
        </w:rPr>
      </w:pPr>
    </w:p>
    <w:p>
      <w:pPr>
        <w:rPr>
          <w:rFonts w:ascii="宋体" w:hAnsi="宋体" w:cs="宋体"/>
          <w:sz w:val="24"/>
        </w:rPr>
      </w:pPr>
    </w:p>
    <w:p>
      <w:pPr>
        <w:pStyle w:val="2"/>
        <w:rPr>
          <w:rFonts w:cs="宋体"/>
        </w:rPr>
      </w:pPr>
    </w:p>
    <w:p>
      <w:pPr>
        <w:pStyle w:val="3"/>
        <w:ind w:left="1320" w:hanging="480"/>
        <w:rPr>
          <w:rFonts w:ascii="宋体" w:hAnsi="宋体" w:cs="宋体"/>
        </w:rPr>
      </w:pPr>
    </w:p>
    <w:p>
      <w:pPr>
        <w:rPr>
          <w:rFonts w:ascii="宋体" w:hAnsi="宋体" w:cs="宋体"/>
          <w:sz w:val="24"/>
        </w:rPr>
      </w:pPr>
    </w:p>
    <w:p>
      <w:pPr>
        <w:pStyle w:val="2"/>
        <w:rPr>
          <w:rFonts w:cs="宋体"/>
        </w:rPr>
      </w:pPr>
    </w:p>
    <w:p>
      <w:pPr>
        <w:pStyle w:val="3"/>
        <w:ind w:left="1320" w:hanging="480"/>
      </w:pPr>
    </w:p>
    <w:p/>
    <w:p>
      <w:pPr>
        <w:pStyle w:val="2"/>
      </w:pPr>
    </w:p>
    <w:p>
      <w:pPr>
        <w:rPr>
          <w:rFonts w:ascii="宋体" w:hAnsi="宋体" w:cs="宋体"/>
          <w:sz w:val="24"/>
        </w:rPr>
      </w:pPr>
    </w:p>
    <w:p>
      <w:pPr>
        <w:pStyle w:val="2"/>
        <w:rPr>
          <w:rFonts w:cs="宋体"/>
        </w:rPr>
      </w:pPr>
    </w:p>
    <w:p>
      <w:pPr>
        <w:pStyle w:val="3"/>
        <w:ind w:left="1320" w:hanging="480"/>
        <w:rPr>
          <w:rFonts w:ascii="宋体" w:hAnsi="宋体" w:cs="宋体"/>
        </w:rPr>
      </w:pPr>
    </w:p>
    <w:p>
      <w:pPr>
        <w:jc w:val="center"/>
        <w:rPr>
          <w:rFonts w:ascii="宋体" w:hAnsi="宋体" w:cs="宋体"/>
          <w:sz w:val="24"/>
        </w:rPr>
      </w:pPr>
      <w:bookmarkStart w:id="25" w:name="_Toc303945820"/>
      <w:bookmarkStart w:id="26" w:name="_Toc148265480"/>
      <w:r>
        <w:rPr>
          <w:rFonts w:hint="eastAsia" w:ascii="宋体" w:hAnsi="宋体" w:cs="宋体"/>
          <w:b/>
          <w:bCs/>
          <w:kern w:val="0"/>
          <w:sz w:val="30"/>
          <w:szCs w:val="30"/>
        </w:rPr>
        <w:t>第五篇   合同样本</w:t>
      </w:r>
    </w:p>
    <w:bookmarkEnd w:id="25"/>
    <w:bookmarkEnd w:id="26"/>
    <w:p>
      <w:pPr>
        <w:tabs>
          <w:tab w:val="left" w:pos="9000"/>
        </w:tabs>
        <w:spacing w:line="276" w:lineRule="auto"/>
        <w:jc w:val="center"/>
        <w:rPr>
          <w:rFonts w:ascii="宋体" w:hAnsi="宋体" w:cs="宋体"/>
          <w:sz w:val="24"/>
        </w:rPr>
      </w:pPr>
    </w:p>
    <w:p>
      <w:pPr>
        <w:spacing w:line="400" w:lineRule="exact"/>
        <w:jc w:val="center"/>
        <w:rPr>
          <w:rFonts w:ascii="宋体" w:hAnsi="宋体" w:cs="宋体"/>
          <w:sz w:val="24"/>
        </w:rPr>
      </w:pPr>
      <w:r>
        <w:rPr>
          <w:rFonts w:hint="eastAsia" w:ascii="宋体" w:hAnsi="宋体" w:cs="宋体"/>
          <w:b/>
          <w:bCs/>
          <w:sz w:val="24"/>
        </w:rPr>
        <w:t>重庆市政府采购合同</w:t>
      </w:r>
    </w:p>
    <w:p>
      <w:pPr>
        <w:spacing w:line="400" w:lineRule="exact"/>
        <w:rPr>
          <w:rFonts w:ascii="宋体" w:hAnsi="宋体" w:cs="宋体"/>
          <w:sz w:val="24"/>
        </w:rPr>
      </w:pPr>
      <w:r>
        <w:rPr>
          <w:rFonts w:hint="eastAsia" w:ascii="宋体" w:hAnsi="宋体" w:cs="宋体"/>
          <w:sz w:val="24"/>
        </w:rPr>
        <w:t>甲方（需方）：___________________________      计价单位：____________</w:t>
      </w:r>
    </w:p>
    <w:p>
      <w:pPr>
        <w:spacing w:line="400" w:lineRule="exact"/>
        <w:rPr>
          <w:rFonts w:ascii="宋体" w:hAnsi="宋体" w:cs="宋体"/>
          <w:sz w:val="24"/>
        </w:rPr>
      </w:pPr>
      <w:r>
        <w:rPr>
          <w:rFonts w:hint="eastAsia" w:ascii="宋体" w:hAnsi="宋体" w:cs="宋体"/>
          <w:sz w:val="24"/>
        </w:rPr>
        <w:t>乙方（供方）：___________________________      计量单位：_____________</w:t>
      </w:r>
    </w:p>
    <w:p>
      <w:pPr>
        <w:spacing w:line="400" w:lineRule="exact"/>
        <w:rPr>
          <w:rFonts w:ascii="宋体" w:hAnsi="宋体" w:cs="宋体"/>
          <w:sz w:val="24"/>
        </w:rPr>
      </w:pPr>
    </w:p>
    <w:p>
      <w:pPr>
        <w:spacing w:line="400" w:lineRule="exact"/>
        <w:rPr>
          <w:rFonts w:ascii="宋体" w:hAnsi="宋体" w:cs="宋体"/>
          <w:sz w:val="24"/>
        </w:rPr>
      </w:pPr>
      <w:r>
        <w:rPr>
          <w:rFonts w:hint="eastAsia" w:ascii="宋体" w:hAnsi="宋体" w:cs="宋体"/>
          <w:sz w:val="24"/>
        </w:rPr>
        <w:t>经双方协商一致，达成以下购销合同：</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7"/>
        <w:gridCol w:w="851"/>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452" w:hRule="atLeast"/>
        </w:trPr>
        <w:tc>
          <w:tcPr>
            <w:tcW w:w="1330" w:type="dxa"/>
            <w:vAlign w:val="center"/>
          </w:tcPr>
          <w:p>
            <w:pPr>
              <w:spacing w:line="400" w:lineRule="exact"/>
              <w:rPr>
                <w:rFonts w:ascii="宋体" w:hAnsi="宋体" w:cs="宋体"/>
                <w:sz w:val="24"/>
              </w:rPr>
            </w:pPr>
            <w:r>
              <w:rPr>
                <w:rFonts w:hint="eastAsia" w:ascii="宋体" w:hAnsi="宋体" w:cs="宋体"/>
                <w:sz w:val="24"/>
              </w:rPr>
              <w:t>商品名称</w:t>
            </w:r>
          </w:p>
        </w:tc>
        <w:tc>
          <w:tcPr>
            <w:tcW w:w="1741" w:type="dxa"/>
            <w:vAlign w:val="center"/>
          </w:tcPr>
          <w:p>
            <w:pPr>
              <w:spacing w:line="400" w:lineRule="exact"/>
              <w:ind w:firstLine="360" w:firstLineChars="150"/>
              <w:rPr>
                <w:rFonts w:ascii="宋体" w:hAnsi="宋体" w:cs="宋体"/>
                <w:sz w:val="24"/>
              </w:rPr>
            </w:pPr>
            <w:r>
              <w:rPr>
                <w:rFonts w:hint="eastAsia" w:ascii="宋体" w:hAnsi="宋体" w:cs="宋体"/>
                <w:sz w:val="24"/>
              </w:rPr>
              <w:t>规格型号</w:t>
            </w:r>
          </w:p>
        </w:tc>
        <w:tc>
          <w:tcPr>
            <w:tcW w:w="984" w:type="dxa"/>
            <w:vAlign w:val="center"/>
          </w:tcPr>
          <w:p>
            <w:pPr>
              <w:spacing w:line="400" w:lineRule="exact"/>
              <w:rPr>
                <w:rFonts w:ascii="宋体" w:hAnsi="宋体" w:cs="宋体"/>
                <w:sz w:val="24"/>
              </w:rPr>
            </w:pPr>
            <w:r>
              <w:rPr>
                <w:rFonts w:hint="eastAsia" w:ascii="宋体" w:hAnsi="宋体" w:cs="宋体"/>
                <w:sz w:val="24"/>
              </w:rPr>
              <w:t>数量</w:t>
            </w:r>
          </w:p>
        </w:tc>
        <w:tc>
          <w:tcPr>
            <w:tcW w:w="1298" w:type="dxa"/>
            <w:gridSpan w:val="2"/>
            <w:vAlign w:val="center"/>
          </w:tcPr>
          <w:p>
            <w:pPr>
              <w:spacing w:line="400" w:lineRule="exact"/>
              <w:rPr>
                <w:rFonts w:ascii="宋体" w:hAnsi="宋体" w:cs="宋体"/>
                <w:sz w:val="24"/>
              </w:rPr>
            </w:pPr>
            <w:r>
              <w:rPr>
                <w:rFonts w:hint="eastAsia" w:ascii="宋体" w:hAnsi="宋体" w:cs="宋体"/>
                <w:sz w:val="24"/>
              </w:rPr>
              <w:t>综合单价</w:t>
            </w:r>
          </w:p>
        </w:tc>
        <w:tc>
          <w:tcPr>
            <w:tcW w:w="1134" w:type="dxa"/>
            <w:vAlign w:val="center"/>
          </w:tcPr>
          <w:p>
            <w:pPr>
              <w:spacing w:line="400" w:lineRule="exact"/>
              <w:ind w:firstLine="360" w:firstLineChars="150"/>
              <w:rPr>
                <w:rFonts w:ascii="宋体" w:hAnsi="宋体" w:cs="宋体"/>
                <w:sz w:val="24"/>
              </w:rPr>
            </w:pPr>
            <w:r>
              <w:rPr>
                <w:rFonts w:hint="eastAsia" w:ascii="宋体" w:hAnsi="宋体" w:cs="宋体"/>
                <w:sz w:val="24"/>
              </w:rPr>
              <w:t>总价</w:t>
            </w:r>
          </w:p>
        </w:tc>
        <w:tc>
          <w:tcPr>
            <w:tcW w:w="1559" w:type="dxa"/>
            <w:vAlign w:val="center"/>
          </w:tcPr>
          <w:p>
            <w:pPr>
              <w:spacing w:line="400" w:lineRule="exact"/>
              <w:ind w:firstLine="360" w:firstLineChars="150"/>
              <w:rPr>
                <w:rFonts w:ascii="宋体" w:hAnsi="宋体" w:cs="宋体"/>
                <w:sz w:val="24"/>
              </w:rPr>
            </w:pPr>
            <w:r>
              <w:rPr>
                <w:rFonts w:hint="eastAsia" w:ascii="宋体" w:hAnsi="宋体" w:cs="宋体"/>
                <w:sz w:val="24"/>
              </w:rPr>
              <w:t>交货时间</w:t>
            </w:r>
          </w:p>
        </w:tc>
        <w:tc>
          <w:tcPr>
            <w:tcW w:w="1567" w:type="dxa"/>
            <w:vAlign w:val="center"/>
          </w:tcPr>
          <w:p>
            <w:pPr>
              <w:spacing w:line="400" w:lineRule="exact"/>
              <w:ind w:firstLine="360" w:firstLineChars="150"/>
              <w:rPr>
                <w:rFonts w:ascii="宋体" w:hAnsi="宋体" w:cs="宋体"/>
                <w:sz w:val="24"/>
              </w:rPr>
            </w:pPr>
            <w:r>
              <w:rPr>
                <w:rFonts w:hint="eastAsia" w:ascii="宋体" w:hAnsi="宋体" w:cs="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400" w:lineRule="exact"/>
              <w:ind w:firstLine="360" w:firstLineChars="150"/>
              <w:rPr>
                <w:rFonts w:ascii="宋体" w:hAnsi="宋体" w:cs="宋体"/>
                <w:sz w:val="24"/>
              </w:rPr>
            </w:pPr>
          </w:p>
        </w:tc>
        <w:tc>
          <w:tcPr>
            <w:tcW w:w="1741" w:type="dxa"/>
            <w:vAlign w:val="center"/>
          </w:tcPr>
          <w:p>
            <w:pPr>
              <w:spacing w:line="400" w:lineRule="exact"/>
              <w:ind w:firstLine="360" w:firstLineChars="150"/>
              <w:rPr>
                <w:rFonts w:ascii="宋体" w:hAnsi="宋体" w:cs="宋体"/>
                <w:sz w:val="24"/>
              </w:rPr>
            </w:pPr>
          </w:p>
        </w:tc>
        <w:tc>
          <w:tcPr>
            <w:tcW w:w="984" w:type="dxa"/>
            <w:vAlign w:val="center"/>
          </w:tcPr>
          <w:p>
            <w:pPr>
              <w:spacing w:line="400" w:lineRule="exact"/>
              <w:ind w:firstLine="360" w:firstLineChars="150"/>
              <w:rPr>
                <w:rFonts w:ascii="宋体" w:hAnsi="宋体" w:cs="宋体"/>
                <w:sz w:val="24"/>
              </w:rPr>
            </w:pPr>
          </w:p>
        </w:tc>
        <w:tc>
          <w:tcPr>
            <w:tcW w:w="1298" w:type="dxa"/>
            <w:gridSpan w:val="2"/>
            <w:vAlign w:val="center"/>
          </w:tcPr>
          <w:p>
            <w:pPr>
              <w:spacing w:line="400" w:lineRule="exact"/>
              <w:ind w:firstLine="360" w:firstLineChars="150"/>
              <w:rPr>
                <w:rFonts w:ascii="宋体" w:hAnsi="宋体" w:cs="宋体"/>
                <w:sz w:val="24"/>
              </w:rPr>
            </w:pPr>
          </w:p>
        </w:tc>
        <w:tc>
          <w:tcPr>
            <w:tcW w:w="1134" w:type="dxa"/>
            <w:vAlign w:val="center"/>
          </w:tcPr>
          <w:p>
            <w:pPr>
              <w:spacing w:line="400" w:lineRule="exact"/>
              <w:ind w:firstLine="360" w:firstLineChars="150"/>
              <w:rPr>
                <w:rFonts w:ascii="宋体" w:hAnsi="宋体" w:cs="宋体"/>
                <w:sz w:val="24"/>
              </w:rPr>
            </w:pPr>
          </w:p>
        </w:tc>
        <w:tc>
          <w:tcPr>
            <w:tcW w:w="1559" w:type="dxa"/>
            <w:vAlign w:val="center"/>
          </w:tcPr>
          <w:p>
            <w:pPr>
              <w:spacing w:line="400" w:lineRule="exact"/>
              <w:ind w:firstLine="360" w:firstLineChars="150"/>
              <w:rPr>
                <w:rFonts w:ascii="宋体" w:hAnsi="宋体" w:cs="宋体"/>
                <w:sz w:val="24"/>
              </w:rPr>
            </w:pPr>
          </w:p>
        </w:tc>
        <w:tc>
          <w:tcPr>
            <w:tcW w:w="1567" w:type="dxa"/>
            <w:vAlign w:val="center"/>
          </w:tcPr>
          <w:p>
            <w:pPr>
              <w:spacing w:line="400" w:lineRule="exact"/>
              <w:ind w:firstLine="360" w:firstLineChars="1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400" w:lineRule="exact"/>
              <w:ind w:firstLine="360" w:firstLineChars="150"/>
              <w:rPr>
                <w:rFonts w:ascii="宋体" w:hAnsi="宋体" w:cs="宋体"/>
                <w:sz w:val="24"/>
              </w:rPr>
            </w:pPr>
            <w:r>
              <w:rPr>
                <w:rFonts w:hint="eastAsia" w:ascii="宋体" w:hAnsi="宋体" w:cs="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400" w:lineRule="exact"/>
              <w:ind w:firstLine="360" w:firstLineChars="150"/>
              <w:rPr>
                <w:rFonts w:ascii="宋体" w:hAnsi="宋体" w:cs="宋体"/>
                <w:sz w:val="24"/>
              </w:rPr>
            </w:pPr>
            <w:r>
              <w:rPr>
                <w:rFonts w:hint="eastAsia" w:ascii="宋体" w:hAnsi="宋体" w:cs="宋体"/>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2052" w:hRule="atLeast"/>
        </w:trPr>
        <w:tc>
          <w:tcPr>
            <w:tcW w:w="9613" w:type="dxa"/>
            <w:gridSpan w:val="8"/>
          </w:tcPr>
          <w:p>
            <w:pPr>
              <w:spacing w:line="400" w:lineRule="exact"/>
              <w:ind w:firstLine="360" w:firstLineChars="150"/>
              <w:rPr>
                <w:rFonts w:ascii="宋体" w:hAnsi="宋体" w:cs="宋体"/>
                <w:sz w:val="24"/>
              </w:rPr>
            </w:pPr>
            <w:r>
              <w:rPr>
                <w:rFonts w:hint="eastAsia" w:ascii="宋体" w:hAnsi="宋体" w:cs="宋体"/>
                <w:sz w:val="24"/>
              </w:rPr>
              <w:t>一、质量要求和技术标准。供方提供的商品必须是全新的，完全符合国家有关技术标准，供方的质量保证及售后服务承诺如下：</w:t>
            </w:r>
          </w:p>
          <w:p>
            <w:pPr>
              <w:spacing w:line="400" w:lineRule="exact"/>
              <w:ind w:firstLine="360" w:firstLineChars="150"/>
              <w:rPr>
                <w:rFonts w:ascii="宋体" w:hAnsi="宋体" w:cs="宋体"/>
                <w:sz w:val="24"/>
              </w:rPr>
            </w:pPr>
            <w:r>
              <w:rPr>
                <w:rFonts w:hint="eastAsia" w:ascii="宋体" w:hAnsi="宋体" w:cs="宋体"/>
                <w:sz w:val="24"/>
              </w:rPr>
              <w:t>1、质保期限：1年</w:t>
            </w:r>
          </w:p>
          <w:p>
            <w:pPr>
              <w:spacing w:line="400" w:lineRule="exact"/>
              <w:ind w:firstLine="360" w:firstLineChars="150"/>
              <w:rPr>
                <w:rFonts w:ascii="宋体" w:hAnsi="宋体" w:cs="宋体"/>
                <w:sz w:val="24"/>
              </w:rPr>
            </w:pPr>
            <w:r>
              <w:rPr>
                <w:rFonts w:hint="eastAsia" w:ascii="宋体" w:hAnsi="宋体" w:cs="宋体"/>
                <w:sz w:val="24"/>
              </w:rPr>
              <w:t>2、保修范围：提供正版教材</w:t>
            </w:r>
          </w:p>
          <w:p>
            <w:pPr>
              <w:spacing w:line="400" w:lineRule="exact"/>
              <w:ind w:firstLine="360" w:firstLineChars="150"/>
              <w:rPr>
                <w:rFonts w:ascii="宋体" w:hAnsi="宋体" w:cs="宋体"/>
                <w:sz w:val="24"/>
              </w:rPr>
            </w:pPr>
            <w:r>
              <w:rPr>
                <w:rFonts w:hint="eastAsia" w:ascii="宋体" w:hAnsi="宋体" w:cs="宋体"/>
                <w:sz w:val="24"/>
              </w:rPr>
              <w:t>3、服务措施：安排1-2名员工长期在校配合学校教务处收集发放增补的教材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pPr>
              <w:snapToGrid w:val="0"/>
              <w:spacing w:line="400" w:lineRule="exact"/>
              <w:ind w:firstLine="480" w:firstLineChars="200"/>
              <w:rPr>
                <w:rFonts w:ascii="宋体" w:hAnsi="宋体" w:cs="宋体"/>
                <w:sz w:val="24"/>
              </w:rPr>
            </w:pPr>
            <w:r>
              <w:rPr>
                <w:rFonts w:hint="eastAsia" w:ascii="宋体" w:hAnsi="宋体" w:cs="宋体"/>
                <w:sz w:val="24"/>
              </w:rPr>
              <w:t>二、随机备品、附件、工具数量及供应方法：为学校安装赠送的教材软件系统，教材软件系统具备教材预定、回告、统计、支付、和逐个结算功能。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pPr>
              <w:spacing w:line="400" w:lineRule="exact"/>
              <w:ind w:firstLine="360" w:firstLineChars="150"/>
              <w:rPr>
                <w:rFonts w:ascii="宋体" w:hAnsi="宋体" w:cs="宋体"/>
                <w:sz w:val="24"/>
              </w:rPr>
            </w:pPr>
            <w:r>
              <w:rPr>
                <w:rFonts w:hint="eastAsia" w:ascii="宋体" w:hAnsi="宋体" w:cs="宋体"/>
                <w:sz w:val="24"/>
              </w:rPr>
              <w:t>三、交提货方式：按照学校要求执行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pacing w:line="400" w:lineRule="exact"/>
              <w:ind w:firstLine="360" w:firstLineChars="150"/>
              <w:rPr>
                <w:rFonts w:ascii="宋体" w:hAnsi="宋体" w:cs="宋体"/>
                <w:sz w:val="24"/>
              </w:rPr>
            </w:pPr>
            <w:r>
              <w:rPr>
                <w:rFonts w:hint="eastAsia" w:ascii="宋体" w:hAnsi="宋体" w:cs="宋体"/>
                <w:sz w:val="24"/>
              </w:rPr>
              <w:t>四、验收标准、方法：</w:t>
            </w:r>
          </w:p>
          <w:p>
            <w:pPr>
              <w:snapToGrid w:val="0"/>
              <w:spacing w:line="400" w:lineRule="exact"/>
              <w:ind w:firstLine="480" w:firstLineChars="200"/>
              <w:rPr>
                <w:rFonts w:ascii="宋体" w:hAnsi="宋体" w:cs="宋体"/>
                <w:sz w:val="24"/>
              </w:rPr>
            </w:pPr>
            <w:r>
              <w:rPr>
                <w:rFonts w:hint="eastAsia" w:ascii="宋体" w:hAnsi="宋体" w:cs="宋体"/>
                <w:sz w:val="24"/>
              </w:rPr>
              <w:t>每学期验收一次当期教材供货情况，学校出具验收报告。</w:t>
            </w:r>
          </w:p>
          <w:p>
            <w:pPr>
              <w:spacing w:line="400" w:lineRule="exact"/>
              <w:ind w:firstLine="360" w:firstLineChars="150"/>
              <w:rPr>
                <w:rFonts w:ascii="宋体" w:hAnsi="宋体" w:cs="宋体"/>
                <w:sz w:val="24"/>
              </w:rPr>
            </w:pPr>
            <w:r>
              <w:rPr>
                <w:rFonts w:hint="eastAsia" w:ascii="宋体" w:hAnsi="宋体" w:cs="宋体"/>
                <w:sz w:val="24"/>
              </w:rPr>
              <w:t>验收如有异议，请于当期验收的5个工作日内提出。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628" w:type="dxa"/>
            <w:gridSpan w:val="9"/>
          </w:tcPr>
          <w:p>
            <w:pPr>
              <w:spacing w:line="400" w:lineRule="exact"/>
              <w:ind w:firstLine="360" w:firstLineChars="150"/>
              <w:rPr>
                <w:rFonts w:ascii="宋体" w:hAnsi="宋体" w:cs="宋体"/>
                <w:sz w:val="24"/>
              </w:rPr>
            </w:pPr>
            <w:r>
              <w:rPr>
                <w:rFonts w:hint="eastAsia" w:ascii="宋体" w:hAnsi="宋体" w:cs="宋体"/>
                <w:sz w:val="24"/>
              </w:rPr>
              <w:t>五、付款方式：</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1.该项目费用结算方式采用每个学期教材配送完毕后1个月内学校与供应商结算，供应商提供当期教材清单和发票按正常的报账程序进行，全额结清教材款。</w:t>
            </w:r>
          </w:p>
          <w:p>
            <w:pPr>
              <w:snapToGrid w:val="0"/>
              <w:spacing w:line="400" w:lineRule="exact"/>
              <w:ind w:firstLine="480" w:firstLineChars="200"/>
              <w:rPr>
                <w:rFonts w:ascii="宋体" w:hAnsi="宋体" w:cs="宋体"/>
                <w:kern w:val="0"/>
                <w:sz w:val="24"/>
              </w:rPr>
            </w:pPr>
            <w:r>
              <w:rPr>
                <w:rFonts w:hint="eastAsia" w:ascii="宋体" w:hAnsi="宋体" w:cs="宋体"/>
                <w:kern w:val="0"/>
                <w:sz w:val="24"/>
              </w:rPr>
              <w:t>2.一年后项目验收通过，无息退还履约保证金。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400" w:lineRule="exact"/>
              <w:ind w:firstLine="360" w:firstLineChars="150"/>
              <w:rPr>
                <w:rFonts w:ascii="宋体" w:hAnsi="宋体" w:cs="宋体"/>
                <w:sz w:val="24"/>
              </w:rPr>
            </w:pPr>
            <w:r>
              <w:rPr>
                <w:rFonts w:hint="eastAsia" w:ascii="宋体" w:hAnsi="宋体" w:cs="宋体"/>
                <w:sz w:val="24"/>
              </w:rPr>
              <w:t>六、违约责任：</w:t>
            </w:r>
          </w:p>
          <w:p>
            <w:pPr>
              <w:spacing w:line="400" w:lineRule="exact"/>
              <w:ind w:firstLine="360" w:firstLineChars="150"/>
              <w:rPr>
                <w:rFonts w:ascii="宋体" w:hAnsi="宋体" w:cs="宋体"/>
                <w:sz w:val="24"/>
              </w:rPr>
            </w:pPr>
            <w:r>
              <w:rPr>
                <w:rFonts w:hint="eastAsia" w:ascii="宋体" w:hAnsi="宋体" w:cs="宋体"/>
                <w:sz w:val="24"/>
              </w:rPr>
              <w:t>按《中华人民共和国民法典》、《中华人民共和国政府采购法》执行，或按双方约定。（采购人应按项目实际情况完整填写）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pacing w:line="400" w:lineRule="exact"/>
              <w:ind w:firstLine="360" w:firstLineChars="150"/>
              <w:rPr>
                <w:rFonts w:ascii="宋体" w:hAnsi="宋体" w:cs="宋体"/>
                <w:sz w:val="24"/>
              </w:rPr>
            </w:pPr>
            <w:r>
              <w:rPr>
                <w:rFonts w:hint="eastAsia" w:ascii="宋体" w:hAnsi="宋体" w:cs="宋体"/>
                <w:sz w:val="24"/>
              </w:rPr>
              <w:t>七、其他约定事项：</w:t>
            </w:r>
          </w:p>
          <w:p>
            <w:pPr>
              <w:spacing w:line="400" w:lineRule="exact"/>
              <w:ind w:firstLine="360" w:firstLineChars="150"/>
              <w:rPr>
                <w:rFonts w:ascii="宋体" w:hAnsi="宋体" w:cs="宋体"/>
                <w:sz w:val="24"/>
              </w:rPr>
            </w:pPr>
            <w:r>
              <w:rPr>
                <w:rFonts w:hint="eastAsia" w:ascii="宋体" w:hAnsi="宋体" w:cs="宋体"/>
                <w:sz w:val="24"/>
              </w:rPr>
              <w:t>1.竞争性谈判文件及其澄清文件、投标文件和承诺是本合同不可分割的部分。</w:t>
            </w:r>
          </w:p>
          <w:p>
            <w:pPr>
              <w:spacing w:line="400" w:lineRule="exact"/>
              <w:ind w:firstLine="360" w:firstLineChars="150"/>
              <w:rPr>
                <w:rFonts w:ascii="宋体" w:hAnsi="宋体" w:cs="宋体"/>
                <w:sz w:val="24"/>
              </w:rPr>
            </w:pPr>
            <w:r>
              <w:rPr>
                <w:rFonts w:hint="eastAsia" w:ascii="宋体" w:hAnsi="宋体" w:cs="宋体"/>
                <w:sz w:val="24"/>
              </w:rPr>
              <w:t>2.本合同如发生争议由双方协商解决，协商不成向需方所在地仲裁机构提请仲裁。</w:t>
            </w:r>
          </w:p>
          <w:p>
            <w:pPr>
              <w:spacing w:line="400" w:lineRule="exact"/>
              <w:ind w:firstLine="360" w:firstLineChars="150"/>
              <w:rPr>
                <w:rFonts w:ascii="宋体" w:hAnsi="宋体" w:cs="宋体"/>
                <w:sz w:val="24"/>
              </w:rPr>
            </w:pPr>
            <w:r>
              <w:rPr>
                <w:rFonts w:hint="eastAsia" w:ascii="宋体" w:hAnsi="宋体" w:cs="宋体"/>
                <w:sz w:val="24"/>
              </w:rPr>
              <w:t>3.本合同一式__份， 需方__份，供方__份，具备同等法律效力。</w:t>
            </w:r>
          </w:p>
          <w:p>
            <w:pPr>
              <w:spacing w:line="400" w:lineRule="exact"/>
              <w:ind w:firstLine="360" w:firstLineChars="150"/>
              <w:rPr>
                <w:rFonts w:ascii="宋体" w:hAnsi="宋体" w:cs="宋体"/>
                <w:sz w:val="24"/>
              </w:rPr>
            </w:pPr>
            <w:r>
              <w:rPr>
                <w:rFonts w:hint="eastAsia" w:ascii="宋体" w:hAnsi="宋体" w:cs="宋体"/>
                <w:sz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2" w:type="dxa"/>
            <w:gridSpan w:val="4"/>
          </w:tcPr>
          <w:p>
            <w:pPr>
              <w:spacing w:line="400" w:lineRule="exact"/>
              <w:ind w:firstLine="360" w:firstLineChars="150"/>
              <w:rPr>
                <w:rFonts w:ascii="宋体" w:hAnsi="宋体" w:cs="宋体"/>
                <w:sz w:val="24"/>
              </w:rPr>
            </w:pPr>
            <w:r>
              <w:rPr>
                <w:rFonts w:hint="eastAsia" w:ascii="宋体" w:hAnsi="宋体" w:cs="宋体"/>
                <w:sz w:val="24"/>
              </w:rPr>
              <w:t>需方：</w:t>
            </w:r>
          </w:p>
          <w:p>
            <w:pPr>
              <w:spacing w:line="400" w:lineRule="exact"/>
              <w:ind w:firstLine="360" w:firstLineChars="150"/>
              <w:rPr>
                <w:rFonts w:ascii="宋体" w:hAnsi="宋体" w:cs="宋体"/>
                <w:sz w:val="24"/>
              </w:rPr>
            </w:pPr>
            <w:r>
              <w:rPr>
                <w:rFonts w:hint="eastAsia" w:ascii="宋体" w:hAnsi="宋体" w:cs="宋体"/>
                <w:sz w:val="24"/>
              </w:rPr>
              <w:t>地址：</w:t>
            </w:r>
          </w:p>
          <w:p>
            <w:pPr>
              <w:spacing w:line="400" w:lineRule="exact"/>
              <w:ind w:firstLine="360" w:firstLineChars="150"/>
              <w:rPr>
                <w:rFonts w:ascii="宋体" w:hAnsi="宋体" w:cs="宋体"/>
                <w:sz w:val="24"/>
              </w:rPr>
            </w:pPr>
            <w:r>
              <w:rPr>
                <w:rFonts w:hint="eastAsia" w:ascii="宋体" w:hAnsi="宋体" w:cs="宋体"/>
                <w:sz w:val="24"/>
              </w:rPr>
              <w:t>联系电话：</w:t>
            </w:r>
          </w:p>
          <w:p>
            <w:pPr>
              <w:spacing w:line="400" w:lineRule="exact"/>
              <w:ind w:firstLine="360" w:firstLineChars="150"/>
              <w:rPr>
                <w:rFonts w:ascii="宋体" w:hAnsi="宋体" w:cs="宋体"/>
                <w:sz w:val="24"/>
              </w:rPr>
            </w:pPr>
            <w:r>
              <w:rPr>
                <w:rFonts w:hint="eastAsia" w:ascii="宋体" w:hAnsi="宋体" w:cs="宋体"/>
                <w:sz w:val="24"/>
              </w:rPr>
              <w:t>授权代表：</w:t>
            </w:r>
          </w:p>
        </w:tc>
        <w:tc>
          <w:tcPr>
            <w:tcW w:w="5126" w:type="dxa"/>
            <w:gridSpan w:val="5"/>
          </w:tcPr>
          <w:p>
            <w:pPr>
              <w:spacing w:line="400" w:lineRule="exact"/>
              <w:ind w:firstLine="360" w:firstLineChars="150"/>
              <w:rPr>
                <w:rFonts w:ascii="宋体" w:hAnsi="宋体" w:cs="宋体"/>
                <w:sz w:val="24"/>
              </w:rPr>
            </w:pPr>
            <w:r>
              <w:rPr>
                <w:rFonts w:hint="eastAsia" w:ascii="宋体" w:hAnsi="宋体" w:cs="宋体"/>
                <w:sz w:val="24"/>
              </w:rPr>
              <w:t>供方：</w:t>
            </w:r>
          </w:p>
          <w:p>
            <w:pPr>
              <w:spacing w:line="400" w:lineRule="exact"/>
              <w:ind w:firstLine="360" w:firstLineChars="150"/>
              <w:rPr>
                <w:rFonts w:ascii="宋体" w:hAnsi="宋体" w:cs="宋体"/>
                <w:sz w:val="24"/>
              </w:rPr>
            </w:pPr>
            <w:r>
              <w:rPr>
                <w:rFonts w:hint="eastAsia" w:ascii="宋体" w:hAnsi="宋体" w:cs="宋体"/>
                <w:sz w:val="24"/>
              </w:rPr>
              <w:t>地址：</w:t>
            </w:r>
          </w:p>
          <w:p>
            <w:pPr>
              <w:spacing w:line="400" w:lineRule="exact"/>
              <w:ind w:firstLine="360" w:firstLineChars="150"/>
              <w:rPr>
                <w:rFonts w:ascii="宋体" w:hAnsi="宋体" w:cs="宋体"/>
                <w:sz w:val="24"/>
              </w:rPr>
            </w:pPr>
            <w:r>
              <w:rPr>
                <w:rFonts w:hint="eastAsia" w:ascii="宋体" w:hAnsi="宋体" w:cs="宋体"/>
                <w:sz w:val="24"/>
              </w:rPr>
              <w:t>电话：</w:t>
            </w:r>
          </w:p>
          <w:p>
            <w:pPr>
              <w:spacing w:line="400" w:lineRule="exact"/>
              <w:ind w:firstLine="360" w:firstLineChars="150"/>
              <w:rPr>
                <w:rFonts w:ascii="宋体" w:hAnsi="宋体" w:cs="宋体"/>
                <w:sz w:val="24"/>
              </w:rPr>
            </w:pPr>
            <w:r>
              <w:rPr>
                <w:rFonts w:hint="eastAsia" w:ascii="宋体" w:hAnsi="宋体" w:cs="宋体"/>
                <w:sz w:val="24"/>
              </w:rPr>
              <w:t>传真：</w:t>
            </w:r>
          </w:p>
          <w:p>
            <w:pPr>
              <w:spacing w:line="400" w:lineRule="exact"/>
              <w:ind w:firstLine="360" w:firstLineChars="150"/>
              <w:rPr>
                <w:rFonts w:ascii="宋体" w:hAnsi="宋体" w:cs="宋体"/>
                <w:sz w:val="24"/>
              </w:rPr>
            </w:pPr>
            <w:r>
              <w:rPr>
                <w:rFonts w:hint="eastAsia" w:ascii="宋体" w:hAnsi="宋体" w:cs="宋体"/>
                <w:sz w:val="24"/>
              </w:rPr>
              <w:t>开户银行：</w:t>
            </w:r>
          </w:p>
          <w:p>
            <w:pPr>
              <w:spacing w:line="400" w:lineRule="exact"/>
              <w:ind w:firstLine="360" w:firstLineChars="150"/>
              <w:rPr>
                <w:rFonts w:ascii="宋体" w:hAnsi="宋体" w:cs="宋体"/>
                <w:sz w:val="24"/>
              </w:rPr>
            </w:pPr>
            <w:r>
              <w:rPr>
                <w:rFonts w:hint="eastAsia" w:ascii="宋体" w:hAnsi="宋体" w:cs="宋体"/>
                <w:sz w:val="24"/>
              </w:rPr>
              <w:t>账号：</w:t>
            </w:r>
          </w:p>
          <w:p>
            <w:pPr>
              <w:spacing w:line="400" w:lineRule="exact"/>
              <w:ind w:firstLine="360" w:firstLineChars="150"/>
              <w:rPr>
                <w:rFonts w:ascii="宋体" w:hAnsi="宋体" w:cs="宋体"/>
                <w:sz w:val="24"/>
              </w:rPr>
            </w:pPr>
            <w:r>
              <w:rPr>
                <w:rFonts w:hint="eastAsia" w:ascii="宋体" w:hAnsi="宋体" w:cs="宋体"/>
                <w:sz w:val="24"/>
              </w:rPr>
              <w:t>授权代表：</w:t>
            </w:r>
          </w:p>
          <w:p>
            <w:pPr>
              <w:spacing w:line="400" w:lineRule="exact"/>
              <w:ind w:firstLine="360" w:firstLineChars="150"/>
              <w:rPr>
                <w:rFonts w:ascii="宋体" w:hAnsi="宋体" w:cs="宋体"/>
                <w:sz w:val="24"/>
              </w:rPr>
            </w:pPr>
            <w:r>
              <w:rPr>
                <w:rFonts w:hint="eastAsia" w:ascii="宋体" w:hAnsi="宋体" w:cs="宋体"/>
                <w:sz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pacing w:line="400" w:lineRule="exact"/>
              <w:ind w:firstLine="360" w:firstLineChars="150"/>
              <w:rPr>
                <w:rFonts w:ascii="宋体" w:hAnsi="宋体" w:cs="宋体"/>
                <w:sz w:val="24"/>
              </w:rPr>
            </w:pPr>
            <w:r>
              <w:rPr>
                <w:rFonts w:hint="eastAsia" w:ascii="宋体" w:hAnsi="宋体" w:cs="宋体"/>
                <w:sz w:val="24"/>
              </w:rPr>
              <w:t>备注：</w:t>
            </w:r>
          </w:p>
          <w:p>
            <w:pPr>
              <w:spacing w:line="400" w:lineRule="exact"/>
              <w:ind w:firstLine="360" w:firstLineChars="150"/>
              <w:rPr>
                <w:rFonts w:ascii="宋体" w:hAnsi="宋体" w:cs="宋体"/>
                <w:sz w:val="24"/>
              </w:rPr>
            </w:pPr>
          </w:p>
          <w:p>
            <w:pPr>
              <w:spacing w:line="400" w:lineRule="exact"/>
              <w:ind w:firstLine="360" w:firstLineChars="150"/>
              <w:rPr>
                <w:rFonts w:ascii="宋体" w:hAnsi="宋体" w:cs="宋体"/>
                <w:sz w:val="24"/>
              </w:rPr>
            </w:pPr>
          </w:p>
        </w:tc>
      </w:tr>
    </w:tbl>
    <w:p>
      <w:pPr>
        <w:tabs>
          <w:tab w:val="left" w:pos="9000"/>
        </w:tabs>
        <w:spacing w:line="276" w:lineRule="auto"/>
        <w:jc w:val="center"/>
        <w:rPr>
          <w:rFonts w:ascii="宋体" w:hAnsi="宋体" w:cs="宋体"/>
        </w:rPr>
        <w:sectPr>
          <w:pgSz w:w="11907" w:h="16840"/>
          <w:pgMar w:top="1134" w:right="1191" w:bottom="1134" w:left="1304" w:header="964" w:footer="992" w:gutter="0"/>
          <w:cols w:space="720" w:num="1"/>
          <w:docGrid w:linePitch="312" w:charSpace="0"/>
        </w:sectPr>
      </w:pPr>
      <w:r>
        <w:rPr>
          <w:rFonts w:hint="eastAsia" w:ascii="宋体" w:hAnsi="宋体" w:cs="宋体"/>
          <w:szCs w:val="28"/>
        </w:rPr>
        <w:t>签约时间：           年   月   日      签约地点：</w:t>
      </w:r>
      <w:r>
        <w:rPr>
          <w:rFonts w:hint="eastAsia" w:ascii="宋体" w:hAnsi="宋体" w:cs="宋体"/>
        </w:rPr>
        <w:t xml:space="preserve"> </w:t>
      </w:r>
    </w:p>
    <w:p>
      <w:pPr>
        <w:pStyle w:val="5"/>
        <w:spacing w:before="0" w:after="0" w:line="360" w:lineRule="auto"/>
        <w:jc w:val="center"/>
        <w:rPr>
          <w:rFonts w:ascii="宋体" w:hAnsi="宋体" w:eastAsia="宋体" w:cs="宋体"/>
          <w:kern w:val="0"/>
          <w:sz w:val="30"/>
          <w:szCs w:val="30"/>
        </w:rPr>
      </w:pPr>
      <w:bookmarkStart w:id="27" w:name="_Toc9538"/>
      <w:bookmarkStart w:id="28" w:name="_Toc6968"/>
      <w:bookmarkStart w:id="29" w:name="_Toc12789072"/>
      <w:bookmarkStart w:id="30" w:name="_Toc106034658"/>
      <w:bookmarkStart w:id="31" w:name="_Toc65660378"/>
      <w:r>
        <w:rPr>
          <w:rFonts w:hint="eastAsia" w:ascii="宋体" w:hAnsi="宋体" w:eastAsia="宋体" w:cs="宋体"/>
          <w:b w:val="0"/>
          <w:sz w:val="30"/>
          <w:szCs w:val="30"/>
        </w:rPr>
        <w:t xml:space="preserve"> </w:t>
      </w:r>
      <w:r>
        <w:rPr>
          <w:rFonts w:hint="eastAsia" w:ascii="宋体" w:hAnsi="宋体" w:eastAsia="宋体" w:cs="宋体"/>
          <w:kern w:val="0"/>
          <w:sz w:val="30"/>
          <w:szCs w:val="30"/>
        </w:rPr>
        <w:t>第六篇   响应文件格式要求</w:t>
      </w:r>
      <w:bookmarkEnd w:id="27"/>
      <w:bookmarkEnd w:id="28"/>
      <w:bookmarkEnd w:id="29"/>
      <w:bookmarkEnd w:id="30"/>
      <w:bookmarkEnd w:id="31"/>
    </w:p>
    <w:p>
      <w:pPr>
        <w:spacing w:line="400" w:lineRule="exact"/>
        <w:ind w:firstLine="482" w:firstLineChars="200"/>
        <w:rPr>
          <w:rFonts w:ascii="宋体" w:hAnsi="宋体" w:cs="宋体"/>
          <w:b/>
          <w:sz w:val="24"/>
        </w:rPr>
      </w:pPr>
      <w:r>
        <w:rPr>
          <w:rFonts w:hint="eastAsia" w:ascii="宋体" w:hAnsi="宋体" w:cs="宋体"/>
          <w:b/>
          <w:sz w:val="24"/>
        </w:rPr>
        <w:t>一、经济部分</w:t>
      </w:r>
    </w:p>
    <w:p>
      <w:pPr>
        <w:spacing w:line="400" w:lineRule="exact"/>
        <w:ind w:firstLine="480" w:firstLineChars="200"/>
        <w:rPr>
          <w:rFonts w:ascii="宋体" w:hAnsi="宋体" w:cs="宋体"/>
          <w:sz w:val="24"/>
        </w:rPr>
      </w:pPr>
      <w:r>
        <w:rPr>
          <w:rFonts w:hint="eastAsia" w:ascii="宋体" w:hAnsi="宋体" w:cs="宋体"/>
          <w:sz w:val="24"/>
        </w:rPr>
        <w:t>（一）报价函</w:t>
      </w:r>
    </w:p>
    <w:p>
      <w:pPr>
        <w:spacing w:line="400" w:lineRule="exact"/>
        <w:ind w:firstLine="482" w:firstLineChars="200"/>
        <w:rPr>
          <w:rFonts w:ascii="宋体" w:hAnsi="宋体" w:cs="宋体"/>
          <w:b/>
          <w:sz w:val="24"/>
        </w:rPr>
      </w:pPr>
      <w:r>
        <w:rPr>
          <w:rFonts w:hint="eastAsia" w:ascii="宋体" w:hAnsi="宋体" w:cs="宋体"/>
          <w:b/>
          <w:sz w:val="24"/>
        </w:rPr>
        <w:t>二、技术（质量）部分</w:t>
      </w:r>
    </w:p>
    <w:p>
      <w:pPr>
        <w:spacing w:line="400" w:lineRule="exact"/>
        <w:ind w:firstLine="480" w:firstLineChars="200"/>
        <w:rPr>
          <w:rFonts w:ascii="宋体" w:hAnsi="宋体" w:cs="宋体"/>
          <w:sz w:val="24"/>
        </w:rPr>
      </w:pPr>
      <w:r>
        <w:rPr>
          <w:rFonts w:hint="eastAsia" w:ascii="宋体" w:hAnsi="宋体" w:cs="宋体"/>
          <w:sz w:val="24"/>
        </w:rPr>
        <w:t>（一）技术（质量）响应偏离表</w:t>
      </w:r>
    </w:p>
    <w:p>
      <w:pPr>
        <w:spacing w:line="400" w:lineRule="exact"/>
        <w:ind w:firstLine="480" w:firstLineChars="200"/>
        <w:rPr>
          <w:rFonts w:ascii="宋体" w:hAnsi="宋体" w:cs="宋体"/>
          <w:sz w:val="24"/>
        </w:rPr>
      </w:pPr>
      <w:r>
        <w:rPr>
          <w:rFonts w:hint="eastAsia" w:ascii="宋体" w:hAnsi="宋体" w:cs="宋体"/>
          <w:sz w:val="24"/>
        </w:rPr>
        <w:t>（二）其他资料（格式自定）</w:t>
      </w:r>
    </w:p>
    <w:p>
      <w:pPr>
        <w:spacing w:line="400" w:lineRule="exact"/>
        <w:ind w:firstLine="482" w:firstLineChars="200"/>
        <w:rPr>
          <w:rFonts w:ascii="宋体" w:hAnsi="宋体" w:cs="宋体"/>
          <w:b/>
          <w:sz w:val="24"/>
        </w:rPr>
      </w:pPr>
      <w:r>
        <w:rPr>
          <w:rFonts w:hint="eastAsia" w:ascii="宋体" w:hAnsi="宋体" w:cs="宋体"/>
          <w:b/>
          <w:sz w:val="24"/>
        </w:rPr>
        <w:t>三、服务部分</w:t>
      </w:r>
    </w:p>
    <w:p>
      <w:pPr>
        <w:spacing w:line="400" w:lineRule="exact"/>
        <w:ind w:firstLine="480" w:firstLineChars="200"/>
        <w:rPr>
          <w:rFonts w:ascii="宋体" w:hAnsi="宋体" w:cs="宋体"/>
          <w:sz w:val="24"/>
        </w:rPr>
      </w:pPr>
      <w:r>
        <w:rPr>
          <w:rFonts w:hint="eastAsia" w:ascii="宋体" w:hAnsi="宋体" w:cs="宋体"/>
          <w:sz w:val="24"/>
        </w:rPr>
        <w:t>（一）服务响应偏离表</w:t>
      </w:r>
    </w:p>
    <w:p>
      <w:pPr>
        <w:spacing w:line="400" w:lineRule="exact"/>
        <w:ind w:firstLine="480" w:firstLineChars="200"/>
        <w:rPr>
          <w:rFonts w:ascii="宋体" w:hAnsi="宋体" w:cs="宋体"/>
          <w:sz w:val="24"/>
        </w:rPr>
      </w:pPr>
      <w:r>
        <w:rPr>
          <w:rFonts w:hint="eastAsia" w:ascii="宋体" w:hAnsi="宋体" w:cs="宋体"/>
          <w:sz w:val="24"/>
        </w:rPr>
        <w:t>（二）其它优惠服务承诺（格式自定）</w:t>
      </w:r>
    </w:p>
    <w:p>
      <w:pPr>
        <w:spacing w:line="400" w:lineRule="exact"/>
        <w:ind w:firstLine="482" w:firstLineChars="200"/>
        <w:rPr>
          <w:rFonts w:ascii="宋体" w:hAnsi="宋体" w:cs="宋体"/>
          <w:b/>
          <w:sz w:val="24"/>
        </w:rPr>
      </w:pPr>
      <w:r>
        <w:rPr>
          <w:rFonts w:hint="eastAsia" w:ascii="宋体" w:hAnsi="宋体" w:cs="宋体"/>
          <w:b/>
          <w:sz w:val="24"/>
        </w:rPr>
        <w:t>四、资格条件及其他</w:t>
      </w:r>
    </w:p>
    <w:p>
      <w:pPr>
        <w:snapToGrid w:val="0"/>
        <w:spacing w:line="400" w:lineRule="exact"/>
        <w:ind w:firstLine="480" w:firstLineChars="200"/>
        <w:rPr>
          <w:rFonts w:ascii="宋体" w:hAnsi="宋体" w:cs="宋体"/>
          <w:sz w:val="24"/>
        </w:rPr>
      </w:pPr>
      <w:r>
        <w:rPr>
          <w:rFonts w:hint="eastAsia" w:ascii="宋体" w:hAnsi="宋体" w:cs="宋体"/>
          <w:sz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ascii="宋体" w:hAnsi="宋体" w:cs="宋体"/>
          <w:sz w:val="24"/>
        </w:rPr>
      </w:pPr>
      <w:r>
        <w:rPr>
          <w:rFonts w:hint="eastAsia" w:ascii="宋体" w:hAnsi="宋体" w:cs="宋体"/>
          <w:sz w:val="24"/>
        </w:rPr>
        <w:t>（二）法定代表人身份证明书（格式）</w:t>
      </w:r>
    </w:p>
    <w:p>
      <w:pPr>
        <w:snapToGrid w:val="0"/>
        <w:spacing w:line="400" w:lineRule="exact"/>
        <w:ind w:firstLine="480" w:firstLineChars="200"/>
        <w:rPr>
          <w:rFonts w:ascii="宋体" w:hAnsi="宋体" w:cs="宋体"/>
          <w:sz w:val="24"/>
        </w:rPr>
      </w:pPr>
      <w:r>
        <w:rPr>
          <w:rFonts w:hint="eastAsia" w:ascii="宋体" w:hAnsi="宋体" w:cs="宋体"/>
          <w:sz w:val="24"/>
        </w:rPr>
        <w:t>（三）法定代表人授权委托书（格式）</w:t>
      </w:r>
    </w:p>
    <w:p>
      <w:pPr>
        <w:snapToGrid w:val="0"/>
        <w:spacing w:line="400" w:lineRule="exact"/>
        <w:ind w:firstLine="480" w:firstLineChars="200"/>
        <w:rPr>
          <w:rFonts w:ascii="宋体" w:hAnsi="宋体" w:cs="宋体"/>
          <w:sz w:val="24"/>
        </w:rPr>
      </w:pPr>
      <w:r>
        <w:rPr>
          <w:rFonts w:hint="eastAsia" w:ascii="宋体" w:hAnsi="宋体" w:cs="宋体"/>
          <w:sz w:val="24"/>
        </w:rPr>
        <w:t>（四）基本资格条件承诺函（格式）</w:t>
      </w:r>
    </w:p>
    <w:p>
      <w:pPr>
        <w:spacing w:line="400" w:lineRule="exact"/>
        <w:ind w:firstLine="480" w:firstLineChars="200"/>
        <w:rPr>
          <w:rFonts w:ascii="宋体" w:hAnsi="宋体" w:cs="宋体"/>
          <w:sz w:val="24"/>
        </w:rPr>
      </w:pPr>
      <w:r>
        <w:rPr>
          <w:rFonts w:hint="eastAsia" w:ascii="宋体" w:hAnsi="宋体" w:cs="宋体"/>
          <w:sz w:val="24"/>
        </w:rPr>
        <w:t>（五）特定资格条件证书或证明文件</w:t>
      </w:r>
    </w:p>
    <w:p>
      <w:pPr>
        <w:spacing w:line="400" w:lineRule="exact"/>
        <w:ind w:firstLine="482" w:firstLineChars="200"/>
        <w:rPr>
          <w:rFonts w:ascii="宋体" w:hAnsi="宋体" w:cs="宋体"/>
          <w:b/>
          <w:sz w:val="24"/>
        </w:rPr>
      </w:pPr>
      <w:r>
        <w:rPr>
          <w:rFonts w:hint="eastAsia" w:ascii="宋体" w:hAnsi="宋体" w:cs="宋体"/>
          <w:b/>
          <w:sz w:val="24"/>
        </w:rPr>
        <w:t>五、其他资料</w:t>
      </w:r>
    </w:p>
    <w:p>
      <w:pPr>
        <w:spacing w:line="400" w:lineRule="exact"/>
        <w:ind w:firstLine="480" w:firstLineChars="200"/>
        <w:rPr>
          <w:rFonts w:ascii="宋体" w:hAnsi="宋体" w:cs="宋体"/>
          <w:b/>
          <w:sz w:val="24"/>
        </w:rPr>
      </w:pPr>
      <w:r>
        <w:rPr>
          <w:rFonts w:hint="eastAsia" w:ascii="宋体" w:hAnsi="宋体" w:cs="宋体"/>
          <w:sz w:val="24"/>
        </w:rPr>
        <w:t>（一）中小企业声明函、监狱企业证明文件、残疾人福利性单位声明函</w:t>
      </w:r>
    </w:p>
    <w:p>
      <w:pPr>
        <w:spacing w:line="400" w:lineRule="exact"/>
        <w:ind w:firstLine="480" w:firstLineChars="200"/>
        <w:rPr>
          <w:rFonts w:ascii="宋体" w:hAnsi="宋体" w:cs="宋体"/>
          <w:sz w:val="24"/>
        </w:rPr>
      </w:pPr>
      <w:r>
        <w:rPr>
          <w:rFonts w:hint="eastAsia" w:ascii="宋体" w:hAnsi="宋体" w:cs="宋体"/>
          <w:sz w:val="24"/>
        </w:rPr>
        <w:t>（二）其他与项目有关的资料（自附）</w:t>
      </w: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pStyle w:val="2"/>
        <w:rPr>
          <w:rFonts w:cs="宋体"/>
          <w:bCs/>
        </w:rPr>
      </w:pPr>
    </w:p>
    <w:p>
      <w:pPr>
        <w:pStyle w:val="6"/>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
      <w:pPr>
        <w:rPr>
          <w:rFonts w:ascii="宋体" w:hAnsi="宋体" w:cs="宋体"/>
        </w:rPr>
      </w:pPr>
    </w:p>
    <w:p>
      <w:pPr>
        <w:rPr>
          <w:rFonts w:ascii="宋体" w:hAnsi="宋体" w:cs="宋体"/>
          <w:bCs/>
          <w:sz w:val="24"/>
        </w:rPr>
      </w:pPr>
    </w:p>
    <w:p>
      <w:pPr>
        <w:rPr>
          <w:rFonts w:ascii="宋体" w:hAnsi="宋体" w:cs="宋体"/>
          <w:bCs/>
          <w:sz w:val="24"/>
        </w:rPr>
      </w:pPr>
    </w:p>
    <w:p>
      <w:pPr>
        <w:pStyle w:val="5"/>
        <w:adjustRightInd w:val="0"/>
        <w:snapToGrid w:val="0"/>
        <w:spacing w:before="0" w:after="0" w:line="400" w:lineRule="exact"/>
        <w:ind w:firstLine="482" w:firstLineChars="200"/>
        <w:rPr>
          <w:rFonts w:ascii="宋体" w:hAnsi="宋体" w:eastAsia="宋体" w:cs="宋体"/>
          <w:sz w:val="24"/>
        </w:rPr>
      </w:pPr>
      <w:bookmarkStart w:id="32" w:name="_Toc106034659"/>
      <w:bookmarkStart w:id="33" w:name="_Toc313888360"/>
      <w:bookmarkStart w:id="34" w:name="_Toc313008356"/>
      <w:bookmarkStart w:id="35" w:name="_Toc14244"/>
      <w:bookmarkStart w:id="36" w:name="_Toc65660379"/>
      <w:bookmarkStart w:id="37" w:name="_Toc342913419"/>
      <w:bookmarkStart w:id="38" w:name="_Toc26343"/>
      <w:bookmarkStart w:id="39" w:name="_Toc283382454"/>
      <w:bookmarkStart w:id="40" w:name="_Toc12789073"/>
      <w:r>
        <w:rPr>
          <w:rFonts w:hint="eastAsia" w:ascii="宋体" w:hAnsi="宋体" w:eastAsia="宋体" w:cs="宋体"/>
          <w:sz w:val="24"/>
        </w:rPr>
        <w:t>一、经济部分</w:t>
      </w:r>
      <w:bookmarkEnd w:id="32"/>
      <w:bookmarkEnd w:id="33"/>
      <w:bookmarkEnd w:id="34"/>
      <w:bookmarkEnd w:id="35"/>
      <w:bookmarkEnd w:id="36"/>
      <w:bookmarkEnd w:id="37"/>
      <w:bookmarkEnd w:id="38"/>
    </w:p>
    <w:bookmarkEnd w:id="39"/>
    <w:bookmarkEnd w:id="40"/>
    <w:p>
      <w:pPr>
        <w:spacing w:line="400" w:lineRule="exact"/>
        <w:ind w:firstLine="480" w:firstLineChars="200"/>
        <w:rPr>
          <w:rFonts w:ascii="宋体" w:hAnsi="宋体" w:cs="宋体"/>
          <w:sz w:val="24"/>
        </w:rPr>
      </w:pPr>
      <w:r>
        <w:rPr>
          <w:rFonts w:hint="eastAsia" w:ascii="宋体" w:hAnsi="宋体" w:cs="宋体"/>
          <w:sz w:val="24"/>
        </w:rPr>
        <w:t>（一）报价函</w:t>
      </w:r>
    </w:p>
    <w:p>
      <w:pPr>
        <w:tabs>
          <w:tab w:val="left" w:pos="6300"/>
        </w:tabs>
        <w:snapToGrid w:val="0"/>
        <w:spacing w:line="312" w:lineRule="auto"/>
        <w:ind w:firstLine="562" w:firstLineChars="200"/>
        <w:jc w:val="center"/>
        <w:rPr>
          <w:rFonts w:ascii="宋体" w:hAnsi="宋体" w:cs="宋体"/>
          <w:b/>
          <w:sz w:val="28"/>
          <w:szCs w:val="28"/>
        </w:rPr>
      </w:pPr>
      <w:r>
        <w:rPr>
          <w:rFonts w:hint="eastAsia" w:ascii="宋体" w:hAnsi="宋体" w:cs="宋体"/>
          <w:b/>
          <w:sz w:val="28"/>
          <w:szCs w:val="28"/>
        </w:rPr>
        <w:t>报价函</w:t>
      </w:r>
    </w:p>
    <w:p>
      <w:pPr>
        <w:pStyle w:val="2"/>
        <w:rPr>
          <w:rFonts w:cs="宋体"/>
        </w:rPr>
      </w:pPr>
    </w:p>
    <w:p>
      <w:pPr>
        <w:tabs>
          <w:tab w:val="left" w:pos="6300"/>
        </w:tabs>
        <w:snapToGrid w:val="0"/>
        <w:spacing w:line="312" w:lineRule="auto"/>
        <w:rPr>
          <w:rFonts w:ascii="宋体" w:hAnsi="宋体" w:cs="宋体"/>
          <w:sz w:val="24"/>
        </w:rPr>
      </w:pPr>
      <w:r>
        <w:rPr>
          <w:rFonts w:hint="eastAsia" w:ascii="宋体" w:hAnsi="宋体" w:cs="宋体"/>
          <w:sz w:val="24"/>
          <w:u w:val="single"/>
        </w:rPr>
        <w:t>重庆市农业机械化学校</w:t>
      </w:r>
      <w:r>
        <w:rPr>
          <w:rFonts w:hint="eastAsia" w:ascii="宋体" w:hAnsi="宋体" w:cs="宋体"/>
          <w:sz w:val="24"/>
        </w:rPr>
        <w:t>：</w:t>
      </w:r>
    </w:p>
    <w:p>
      <w:pPr>
        <w:pStyle w:val="2"/>
        <w:rPr>
          <w:rFonts w:cs="宋体"/>
        </w:rPr>
      </w:pP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我方收到</w:t>
      </w:r>
      <w:r>
        <w:rPr>
          <w:rFonts w:hint="eastAsia" w:ascii="宋体" w:hAnsi="宋体" w:cs="宋体"/>
          <w:color w:val="444444"/>
          <w:kern w:val="0"/>
          <w:sz w:val="24"/>
          <w:u w:val="single"/>
        </w:rPr>
        <w:t>全校各年级2023秋—2024春教材采购</w:t>
      </w:r>
      <w:r>
        <w:rPr>
          <w:rFonts w:hint="eastAsia" w:ascii="宋体" w:hAnsi="宋体" w:cs="宋体"/>
          <w:sz w:val="24"/>
        </w:rPr>
        <w:t>（项目名称）的文件，经详细研究，决定参加该项目的竞标。</w:t>
      </w: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1.愿意按照招标文件中的一切要求，提供本项目的交货及技术服务，项目报价如下：</w:t>
      </w:r>
    </w:p>
    <w:tbl>
      <w:tblPr>
        <w:tblStyle w:val="14"/>
        <w:tblW w:w="0" w:type="auto"/>
        <w:jc w:val="center"/>
        <w:tblLayout w:type="autofit"/>
        <w:tblCellMar>
          <w:top w:w="0" w:type="dxa"/>
          <w:left w:w="10" w:type="dxa"/>
          <w:bottom w:w="0" w:type="dxa"/>
          <w:right w:w="10" w:type="dxa"/>
        </w:tblCellMar>
      </w:tblPr>
      <w:tblGrid>
        <w:gridCol w:w="783"/>
        <w:gridCol w:w="2727"/>
        <w:gridCol w:w="3261"/>
        <w:gridCol w:w="1751"/>
      </w:tblGrid>
      <w:tr>
        <w:tblPrEx>
          <w:tblCellMar>
            <w:top w:w="0" w:type="dxa"/>
            <w:left w:w="10" w:type="dxa"/>
            <w:bottom w:w="0" w:type="dxa"/>
            <w:right w:w="10" w:type="dxa"/>
          </w:tblCellMar>
        </w:tblPrEx>
        <w:trPr>
          <w:jc w:val="center"/>
        </w:trPr>
        <w:tc>
          <w:tcPr>
            <w:tcW w:w="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hint="eastAsia" w:ascii="宋体" w:hAnsi="宋体" w:cs="宋体"/>
                <w:b/>
                <w:sz w:val="24"/>
              </w:rPr>
              <w:t>序号</w:t>
            </w:r>
          </w:p>
        </w:tc>
        <w:tc>
          <w:tcPr>
            <w:tcW w:w="2727"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hint="eastAsia" w:ascii="宋体" w:hAnsi="宋体" w:cs="宋体"/>
                <w:b/>
                <w:sz w:val="24"/>
              </w:rPr>
              <w:t>项目名称</w:t>
            </w:r>
          </w:p>
        </w:tc>
        <w:tc>
          <w:tcPr>
            <w:tcW w:w="326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hint="eastAsia" w:ascii="宋体" w:hAnsi="宋体" w:cs="宋体"/>
                <w:b/>
                <w:sz w:val="24"/>
              </w:rPr>
              <w:t>报价（折扣）</w:t>
            </w:r>
          </w:p>
        </w:tc>
        <w:tc>
          <w:tcPr>
            <w:tcW w:w="17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hint="eastAsia" w:ascii="宋体" w:hAnsi="宋体" w:cs="宋体"/>
                <w:b/>
                <w:sz w:val="24"/>
              </w:rPr>
              <w:t>备注</w:t>
            </w:r>
          </w:p>
        </w:tc>
      </w:tr>
      <w:tr>
        <w:tblPrEx>
          <w:tblCellMar>
            <w:top w:w="0" w:type="dxa"/>
            <w:left w:w="10" w:type="dxa"/>
            <w:bottom w:w="0" w:type="dxa"/>
            <w:right w:w="10" w:type="dxa"/>
          </w:tblCellMar>
        </w:tblPrEx>
        <w:trPr>
          <w:trHeight w:val="944" w:hRule="atLeast"/>
          <w:jc w:val="center"/>
        </w:trPr>
        <w:tc>
          <w:tcPr>
            <w:tcW w:w="783"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line="360" w:lineRule="auto"/>
              <w:jc w:val="center"/>
              <w:rPr>
                <w:rFonts w:ascii="宋体" w:hAnsi="宋体" w:cs="宋体"/>
              </w:rPr>
            </w:pPr>
            <w:r>
              <w:rPr>
                <w:rFonts w:hint="eastAsia" w:ascii="宋体" w:hAnsi="宋体" w:cs="宋体"/>
                <w:sz w:val="24"/>
              </w:rPr>
              <w:t>1</w:t>
            </w:r>
          </w:p>
        </w:tc>
        <w:tc>
          <w:tcPr>
            <w:tcW w:w="272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ind w:left="210" w:leftChars="100"/>
              <w:rPr>
                <w:rFonts w:ascii="宋体" w:hAnsi="宋体" w:cs="宋体"/>
                <w:sz w:val="24"/>
              </w:rPr>
            </w:pPr>
            <w:r>
              <w:rPr>
                <w:rFonts w:hint="eastAsia" w:ascii="宋体" w:hAnsi="宋体" w:cs="宋体"/>
                <w:color w:val="444444"/>
                <w:kern w:val="0"/>
                <w:sz w:val="24"/>
              </w:rPr>
              <w:t>全校各年级2023秋—2024春教材采购</w:t>
            </w:r>
          </w:p>
        </w:tc>
        <w:tc>
          <w:tcPr>
            <w:tcW w:w="326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ind w:firstLine="240" w:firstLineChars="100"/>
              <w:rPr>
                <w:rFonts w:ascii="宋体" w:hAnsi="宋体" w:cs="宋体"/>
              </w:rPr>
            </w:pPr>
            <w:r>
              <w:rPr>
                <w:rFonts w:hint="eastAsia" w:ascii="宋体" w:hAnsi="宋体" w:cs="宋体"/>
                <w:kern w:val="0"/>
                <w:sz w:val="24"/>
              </w:rPr>
              <w:t>码洋×______%</w:t>
            </w:r>
          </w:p>
        </w:tc>
        <w:tc>
          <w:tcPr>
            <w:tcW w:w="1751"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sz w:val="22"/>
              </w:rPr>
            </w:pPr>
          </w:p>
        </w:tc>
      </w:tr>
    </w:tbl>
    <w:p>
      <w:pPr>
        <w:pStyle w:val="2"/>
        <w:rPr>
          <w:rFonts w:cs="宋体"/>
        </w:rPr>
      </w:pP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2.我方现提交的响应文件为：响应文件正本</w:t>
      </w:r>
      <w:r>
        <w:rPr>
          <w:rFonts w:hint="eastAsia" w:ascii="宋体" w:hAnsi="宋体" w:cs="宋体"/>
          <w:sz w:val="24"/>
          <w:u w:val="single"/>
        </w:rPr>
        <w:t xml:space="preserve"> 壹  </w:t>
      </w:r>
      <w:r>
        <w:rPr>
          <w:rFonts w:hint="eastAsia" w:ascii="宋体" w:hAnsi="宋体" w:cs="宋体"/>
          <w:sz w:val="24"/>
        </w:rPr>
        <w:t>份。</w:t>
      </w: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3.我方承诺：本次招标的有效期为提交响应文件截止时间起90天。</w:t>
      </w: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4.我方完全理解和接受贵方招标文件的一切规定和要求及招标评审办法。</w:t>
      </w: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5.在整个招标过程中，我方若有违规行为，接受按照《中华人民共和国政府采购法》之规定给予惩罚。</w:t>
      </w: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6.我方若成为成交供应商，将按照最终招标结果签订合同，并且严格履行合同义务。本承诺函将成为合同不可分割的一部分，与合同具有同等的法律效力。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sz w:val="24"/>
          <w:szCs w:val="28"/>
        </w:rPr>
        <w:t>我方未</w:t>
      </w:r>
      <w:r>
        <w:rPr>
          <w:rFonts w:hint="eastAsia" w:ascii="宋体" w:hAnsi="宋体" w:cs="宋体"/>
          <w:sz w:val="24"/>
        </w:rPr>
        <w:t>为采购项目提供整体设计、规范编制或者项目管理、监理、检测等服务。</w:t>
      </w:r>
    </w:p>
    <w:p>
      <w:pPr>
        <w:pStyle w:val="2"/>
        <w:rPr>
          <w:rFonts w:cs="宋体"/>
        </w:rPr>
      </w:pPr>
    </w:p>
    <w:p>
      <w:pPr>
        <w:spacing w:line="360" w:lineRule="auto"/>
        <w:ind w:left="420" w:firstLine="420"/>
        <w:rPr>
          <w:rFonts w:ascii="宋体" w:hAnsi="宋体" w:cs="宋体"/>
          <w:sz w:val="24"/>
          <w:u w:val="single"/>
        </w:rPr>
      </w:pPr>
      <w:r>
        <w:rPr>
          <w:rFonts w:hint="eastAsia" w:ascii="宋体" w:hAnsi="宋体" w:cs="宋体"/>
          <w:sz w:val="24"/>
        </w:rPr>
        <w:t>报价单位：</w:t>
      </w:r>
      <w:r>
        <w:rPr>
          <w:rFonts w:hint="eastAsia" w:ascii="宋体" w:hAnsi="宋体" w:cs="宋体"/>
          <w:sz w:val="24"/>
          <w:u w:val="single"/>
        </w:rPr>
        <w:t xml:space="preserve">                          （公章）          </w:t>
      </w:r>
    </w:p>
    <w:p>
      <w:pPr>
        <w:spacing w:line="360" w:lineRule="auto"/>
        <w:ind w:left="420" w:firstLine="420"/>
        <w:rPr>
          <w:rFonts w:ascii="宋体" w:hAnsi="宋体" w:cs="宋体"/>
          <w:sz w:val="24"/>
        </w:rPr>
      </w:pPr>
      <w:r>
        <w:rPr>
          <w:rFonts w:hint="eastAsia" w:ascii="宋体" w:hAnsi="宋体" w:cs="宋体"/>
          <w:sz w:val="24"/>
        </w:rPr>
        <w:t>联 系 人：</w:t>
      </w:r>
      <w:r>
        <w:rPr>
          <w:rFonts w:hint="eastAsia" w:ascii="宋体" w:hAnsi="宋体" w:cs="宋体"/>
          <w:sz w:val="24"/>
          <w:u w:val="single"/>
        </w:rPr>
        <w:t xml:space="preserve">                                        </w:t>
      </w:r>
    </w:p>
    <w:p>
      <w:pPr>
        <w:spacing w:line="360" w:lineRule="auto"/>
        <w:ind w:left="420" w:firstLine="420"/>
        <w:rPr>
          <w:rFonts w:ascii="宋体" w:hAnsi="宋体" w:cs="宋体"/>
          <w:sz w:val="24"/>
        </w:rPr>
      </w:pPr>
      <w:r>
        <w:rPr>
          <w:rFonts w:hint="eastAsia" w:ascii="宋体" w:hAnsi="宋体" w:cs="宋体"/>
          <w:sz w:val="24"/>
        </w:rPr>
        <w:t>联系方式：</w:t>
      </w:r>
      <w:r>
        <w:rPr>
          <w:rFonts w:hint="eastAsia" w:ascii="宋体" w:hAnsi="宋体" w:cs="宋体"/>
          <w:sz w:val="24"/>
          <w:u w:val="single"/>
        </w:rPr>
        <w:t xml:space="preserve">                                  </w:t>
      </w:r>
    </w:p>
    <w:p>
      <w:pPr>
        <w:snapToGrid w:val="0"/>
        <w:spacing w:line="312" w:lineRule="auto"/>
        <w:ind w:firstLine="480" w:firstLineChars="200"/>
        <w:rPr>
          <w:rFonts w:ascii="宋体" w:hAnsi="宋体" w:cs="宋体"/>
          <w:sz w:val="24"/>
        </w:rPr>
      </w:pPr>
      <w:r>
        <w:rPr>
          <w:rFonts w:hint="eastAsia" w:ascii="宋体" w:hAnsi="宋体" w:cs="宋体"/>
          <w:sz w:val="24"/>
        </w:rPr>
        <w:t xml:space="preserve">                                  </w:t>
      </w:r>
    </w:p>
    <w:p>
      <w:pPr>
        <w:snapToGrid w:val="0"/>
        <w:spacing w:line="312" w:lineRule="auto"/>
        <w:ind w:firstLine="5760" w:firstLineChars="2400"/>
        <w:rPr>
          <w:rFonts w:ascii="宋体" w:hAnsi="宋体" w:cs="宋体"/>
          <w:sz w:val="24"/>
        </w:rPr>
      </w:pPr>
      <w:r>
        <w:rPr>
          <w:rFonts w:hint="eastAsia" w:ascii="宋体" w:hAnsi="宋体" w:cs="宋体"/>
          <w:sz w:val="24"/>
        </w:rPr>
        <w:t xml:space="preserve">      年   月   日</w:t>
      </w:r>
    </w:p>
    <w:p>
      <w:pPr>
        <w:pStyle w:val="5"/>
        <w:adjustRightInd w:val="0"/>
        <w:snapToGrid w:val="0"/>
        <w:spacing w:before="0" w:after="0" w:line="400" w:lineRule="exact"/>
        <w:ind w:firstLine="482" w:firstLineChars="200"/>
        <w:rPr>
          <w:rFonts w:ascii="宋体" w:hAnsi="宋体" w:eastAsia="宋体" w:cs="宋体"/>
          <w:sz w:val="24"/>
        </w:rPr>
      </w:pPr>
      <w:bookmarkStart w:id="41" w:name="_Toc342913420"/>
      <w:bookmarkStart w:id="42" w:name="_Toc313888361"/>
      <w:bookmarkStart w:id="43" w:name="_Toc22655"/>
      <w:bookmarkStart w:id="44" w:name="_Toc106034660"/>
      <w:bookmarkStart w:id="45" w:name="_Toc14073"/>
      <w:bookmarkStart w:id="46" w:name="_Toc65660380"/>
      <w:bookmarkStart w:id="47" w:name="_Toc313008357"/>
    </w:p>
    <w:p>
      <w:pPr>
        <w:rPr>
          <w:rFonts w:ascii="宋体" w:hAnsi="宋体" w:cs="宋体"/>
          <w:sz w:val="24"/>
        </w:rPr>
      </w:pPr>
    </w:p>
    <w:p>
      <w:pPr>
        <w:pStyle w:val="2"/>
        <w:rPr>
          <w:rFonts w:cs="宋体"/>
        </w:rPr>
      </w:pPr>
    </w:p>
    <w:p>
      <w:pPr>
        <w:pStyle w:val="3"/>
        <w:ind w:left="1320" w:hanging="480"/>
        <w:rPr>
          <w:rFonts w:ascii="宋体" w:hAnsi="宋体" w:cs="宋体"/>
        </w:rPr>
      </w:pPr>
    </w:p>
    <w:p>
      <w:pPr>
        <w:rPr>
          <w:rFonts w:ascii="宋体" w:hAnsi="宋体" w:cs="宋体"/>
          <w:sz w:val="24"/>
        </w:rPr>
      </w:pPr>
    </w:p>
    <w:p>
      <w:pPr>
        <w:pStyle w:val="2"/>
        <w:rPr>
          <w:rFonts w:cs="宋体"/>
        </w:rPr>
      </w:pPr>
    </w:p>
    <w:p>
      <w:pPr>
        <w:pStyle w:val="5"/>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rPr>
        <w:t>二、技术（质量）部分</w:t>
      </w:r>
      <w:bookmarkEnd w:id="41"/>
      <w:bookmarkEnd w:id="42"/>
      <w:bookmarkEnd w:id="43"/>
      <w:bookmarkEnd w:id="44"/>
      <w:bookmarkEnd w:id="45"/>
      <w:bookmarkEnd w:id="46"/>
      <w:bookmarkEnd w:id="47"/>
    </w:p>
    <w:p>
      <w:pPr>
        <w:spacing w:line="400" w:lineRule="exact"/>
        <w:ind w:firstLine="480" w:firstLineChars="200"/>
        <w:rPr>
          <w:rFonts w:ascii="宋体" w:hAnsi="宋体" w:cs="宋体"/>
          <w:sz w:val="24"/>
        </w:rPr>
      </w:pPr>
      <w:r>
        <w:rPr>
          <w:rFonts w:hint="eastAsia" w:ascii="宋体" w:hAnsi="宋体" w:cs="宋体"/>
          <w:sz w:val="24"/>
        </w:rPr>
        <w:t xml:space="preserve">（一）技术（质量）响应偏离表         </w:t>
      </w:r>
    </w:p>
    <w:p>
      <w:pPr>
        <w:spacing w:line="400" w:lineRule="exact"/>
        <w:ind w:firstLine="480" w:firstLineChars="200"/>
        <w:rPr>
          <w:rFonts w:ascii="宋体" w:hAnsi="宋体" w:cs="宋体"/>
          <w:sz w:val="24"/>
        </w:rPr>
      </w:pPr>
      <w:r>
        <w:rPr>
          <w:rFonts w:hint="eastAsia" w:ascii="宋体" w:hAnsi="宋体" w:cs="宋体"/>
          <w:sz w:val="24"/>
        </w:rPr>
        <w:t>项目名称：</w:t>
      </w:r>
      <w:r>
        <w:rPr>
          <w:rFonts w:hint="eastAsia" w:ascii="宋体" w:hAnsi="宋体" w:cs="宋体"/>
          <w:color w:val="444444"/>
          <w:kern w:val="0"/>
          <w:sz w:val="24"/>
        </w:rPr>
        <w:t>全校各年级2023—2024年教材采购</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ascii="宋体" w:hAnsi="宋体" w:cs="宋体"/>
                <w:b/>
                <w:szCs w:val="21"/>
              </w:rPr>
            </w:pPr>
            <w:r>
              <w:rPr>
                <w:rFonts w:hint="eastAsia" w:ascii="宋体" w:hAnsi="宋体" w:cs="宋体"/>
                <w:b/>
                <w:szCs w:val="21"/>
              </w:rPr>
              <w:t>序号</w:t>
            </w:r>
          </w:p>
        </w:tc>
        <w:tc>
          <w:tcPr>
            <w:tcW w:w="2844" w:type="dxa"/>
            <w:vAlign w:val="center"/>
          </w:tcPr>
          <w:p>
            <w:pPr>
              <w:tabs>
                <w:tab w:val="left" w:pos="6300"/>
              </w:tabs>
              <w:snapToGrid w:val="0"/>
              <w:jc w:val="center"/>
              <w:outlineLvl w:val="0"/>
              <w:rPr>
                <w:rFonts w:ascii="宋体" w:hAnsi="宋体" w:cs="宋体"/>
                <w:b/>
                <w:szCs w:val="21"/>
              </w:rPr>
            </w:pPr>
            <w:r>
              <w:rPr>
                <w:rFonts w:hint="eastAsia" w:ascii="宋体" w:hAnsi="宋体" w:cs="宋体"/>
                <w:b/>
                <w:szCs w:val="21"/>
              </w:rPr>
              <w:t>采购需求</w:t>
            </w:r>
          </w:p>
        </w:tc>
        <w:tc>
          <w:tcPr>
            <w:tcW w:w="2952" w:type="dxa"/>
            <w:vAlign w:val="center"/>
          </w:tcPr>
          <w:p>
            <w:pPr>
              <w:tabs>
                <w:tab w:val="left" w:pos="6300"/>
              </w:tabs>
              <w:snapToGrid w:val="0"/>
              <w:jc w:val="center"/>
              <w:outlineLvl w:val="0"/>
              <w:rPr>
                <w:rFonts w:ascii="宋体" w:hAnsi="宋体" w:cs="宋体"/>
                <w:b/>
                <w:szCs w:val="21"/>
              </w:rPr>
            </w:pPr>
            <w:r>
              <w:rPr>
                <w:rFonts w:hint="eastAsia" w:ascii="宋体" w:hAnsi="宋体" w:cs="宋体"/>
                <w:b/>
                <w:szCs w:val="21"/>
              </w:rPr>
              <w:t>响应情况</w:t>
            </w:r>
          </w:p>
        </w:tc>
        <w:tc>
          <w:tcPr>
            <w:tcW w:w="2212" w:type="dxa"/>
            <w:vAlign w:val="center"/>
          </w:tcPr>
          <w:p>
            <w:pPr>
              <w:tabs>
                <w:tab w:val="left" w:pos="6300"/>
              </w:tabs>
              <w:snapToGrid w:val="0"/>
              <w:jc w:val="center"/>
              <w:outlineLvl w:val="0"/>
              <w:rPr>
                <w:rFonts w:ascii="宋体" w:hAnsi="宋体" w:cs="宋体"/>
                <w:b/>
                <w:szCs w:val="21"/>
              </w:rPr>
            </w:pPr>
            <w:r>
              <w:rPr>
                <w:rFonts w:hint="eastAsia" w:ascii="宋体" w:hAnsi="宋体" w:cs="宋体"/>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r>
              <w:rPr>
                <w:rFonts w:hint="eastAsia" w:ascii="宋体" w:hAnsi="宋体" w:cs="宋体"/>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Cs w:val="21"/>
              </w:rPr>
            </w:pPr>
          </w:p>
        </w:tc>
        <w:tc>
          <w:tcPr>
            <w:tcW w:w="2844" w:type="dxa"/>
            <w:vAlign w:val="center"/>
          </w:tcPr>
          <w:p>
            <w:pPr>
              <w:tabs>
                <w:tab w:val="left" w:pos="6300"/>
              </w:tabs>
              <w:snapToGrid w:val="0"/>
              <w:jc w:val="center"/>
              <w:outlineLvl w:val="0"/>
              <w:rPr>
                <w:rFonts w:ascii="宋体" w:hAnsi="宋体" w:cs="宋体"/>
                <w:szCs w:val="21"/>
              </w:rPr>
            </w:pPr>
          </w:p>
        </w:tc>
        <w:tc>
          <w:tcPr>
            <w:tcW w:w="2952" w:type="dxa"/>
            <w:vAlign w:val="center"/>
          </w:tcPr>
          <w:p>
            <w:pPr>
              <w:tabs>
                <w:tab w:val="left" w:pos="6300"/>
              </w:tabs>
              <w:snapToGrid w:val="0"/>
              <w:jc w:val="center"/>
              <w:outlineLvl w:val="0"/>
              <w:rPr>
                <w:rFonts w:ascii="宋体" w:hAnsi="宋体" w:cs="宋体"/>
                <w:szCs w:val="21"/>
              </w:rPr>
            </w:pPr>
          </w:p>
        </w:tc>
        <w:tc>
          <w:tcPr>
            <w:tcW w:w="2212" w:type="dxa"/>
            <w:vAlign w:val="center"/>
          </w:tcPr>
          <w:p>
            <w:pPr>
              <w:tabs>
                <w:tab w:val="left" w:pos="6300"/>
              </w:tabs>
              <w:snapToGrid w:val="0"/>
              <w:jc w:val="center"/>
              <w:outlineLvl w:val="0"/>
              <w:rPr>
                <w:rFonts w:ascii="宋体" w:hAnsi="宋体" w:cs="宋体"/>
                <w:szCs w:val="21"/>
              </w:rPr>
            </w:pPr>
          </w:p>
        </w:tc>
      </w:tr>
    </w:tbl>
    <w:p>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rPr>
        <w:t>法定代表人（或其授权代表）或自然人</w:t>
      </w:r>
      <w:r>
        <w:rPr>
          <w:rFonts w:hint="eastAsia" w:ascii="宋体" w:hAnsi="宋体" w:cs="宋体"/>
          <w:sz w:val="24"/>
          <w:szCs w:val="28"/>
        </w:rPr>
        <w:t>：</w:t>
      </w:r>
    </w:p>
    <w:p>
      <w:pPr>
        <w:spacing w:line="500" w:lineRule="exact"/>
        <w:rPr>
          <w:rFonts w:ascii="宋体" w:hAnsi="宋体" w:cs="宋体"/>
          <w:sz w:val="24"/>
          <w:szCs w:val="28"/>
        </w:rPr>
      </w:pPr>
      <w:r>
        <w:rPr>
          <w:rFonts w:hint="eastAsia" w:ascii="宋体" w:hAnsi="宋体" w:cs="宋体"/>
          <w:sz w:val="24"/>
          <w:szCs w:val="28"/>
        </w:rPr>
        <w:t xml:space="preserve">    </w:t>
      </w:r>
    </w:p>
    <w:p>
      <w:pPr>
        <w:spacing w:line="500" w:lineRule="exact"/>
        <w:ind w:firstLine="720" w:firstLineChars="300"/>
        <w:rPr>
          <w:rFonts w:ascii="宋体" w:hAnsi="宋体" w:cs="宋体"/>
          <w:sz w:val="24"/>
          <w:szCs w:val="28"/>
        </w:rPr>
      </w:pPr>
      <w:r>
        <w:rPr>
          <w:rFonts w:hint="eastAsia" w:ascii="宋体" w:hAnsi="宋体" w:cs="宋体"/>
          <w:sz w:val="24"/>
          <w:szCs w:val="28"/>
        </w:rPr>
        <w:t>（供应商公章）                               （</w:t>
      </w:r>
      <w:r>
        <w:rPr>
          <w:rFonts w:hint="eastAsia" w:ascii="宋体" w:hAnsi="宋体" w:cs="宋体"/>
          <w:sz w:val="24"/>
        </w:rPr>
        <w:t>签署</w:t>
      </w:r>
      <w:r>
        <w:rPr>
          <w:rFonts w:hint="eastAsia" w:ascii="宋体" w:hAnsi="宋体" w:cs="宋体"/>
          <w:sz w:val="24"/>
          <w:szCs w:val="28"/>
        </w:rPr>
        <w:t>或盖章）</w:t>
      </w:r>
    </w:p>
    <w:p>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1.本表即为对本项目“第二篇  谈判项目技术（质量）需求”中所列条款进行比较和响应；</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2.本表可扩展。</w:t>
      </w:r>
    </w:p>
    <w:p>
      <w:pPr>
        <w:pStyle w:val="3"/>
        <w:ind w:left="1320" w:hanging="480"/>
        <w:rPr>
          <w:rFonts w:ascii="宋体" w:hAnsi="宋体" w:cs="宋体"/>
          <w:bCs/>
        </w:rPr>
      </w:pPr>
      <w:r>
        <w:rPr>
          <w:rFonts w:hint="eastAsia" w:ascii="宋体" w:hAnsi="宋体" w:cs="宋体"/>
        </w:rPr>
        <w:br w:type="page"/>
      </w:r>
    </w:p>
    <w:p>
      <w:pPr>
        <w:rPr>
          <w:rFonts w:ascii="宋体" w:hAnsi="宋体" w:cs="宋体"/>
          <w:sz w:val="24"/>
        </w:rPr>
      </w:pPr>
      <w:r>
        <w:rPr>
          <w:rFonts w:hint="eastAsia" w:ascii="宋体" w:hAnsi="宋体" w:cs="宋体"/>
          <w:sz w:val="24"/>
        </w:rPr>
        <w:t>（二）其他资料（格式自定）</w:t>
      </w:r>
    </w:p>
    <w:p>
      <w:pPr>
        <w:widowControl/>
        <w:jc w:val="left"/>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rPr>
      </w:pPr>
    </w:p>
    <w:p>
      <w:pPr>
        <w:pStyle w:val="3"/>
        <w:ind w:left="1320" w:hanging="480"/>
        <w:rPr>
          <w:rFonts w:ascii="宋体" w:hAnsi="宋体" w:cs="宋体"/>
          <w:bCs/>
        </w:rPr>
      </w:pPr>
    </w:p>
    <w:p>
      <w:pPr>
        <w:rPr>
          <w:rFonts w:ascii="宋体" w:hAnsi="宋体" w:cs="宋体"/>
          <w:bCs/>
          <w:sz w:val="24"/>
        </w:rPr>
      </w:pPr>
    </w:p>
    <w:p>
      <w:pPr>
        <w:pStyle w:val="2"/>
        <w:rPr>
          <w:rFonts w:cs="宋体"/>
          <w:bCs/>
        </w:rPr>
      </w:pPr>
    </w:p>
    <w:p>
      <w:pPr>
        <w:pStyle w:val="3"/>
        <w:ind w:left="1320" w:hanging="480"/>
        <w:rPr>
          <w:rFonts w:ascii="宋体" w:hAnsi="宋体" w:cs="宋体"/>
          <w:bCs/>
        </w:rPr>
      </w:pPr>
    </w:p>
    <w:p>
      <w:pPr>
        <w:rPr>
          <w:rFonts w:ascii="宋体" w:hAnsi="宋体" w:cs="宋体"/>
        </w:rPr>
      </w:pPr>
    </w:p>
    <w:p>
      <w:pPr>
        <w:rPr>
          <w:rFonts w:ascii="宋体" w:hAnsi="宋体" w:cs="宋体"/>
          <w:bCs/>
          <w:sz w:val="24"/>
        </w:rPr>
      </w:pPr>
    </w:p>
    <w:p>
      <w:pPr>
        <w:pStyle w:val="5"/>
        <w:adjustRightInd w:val="0"/>
        <w:snapToGrid w:val="0"/>
        <w:spacing w:before="0" w:after="0" w:line="400" w:lineRule="exact"/>
        <w:ind w:firstLine="482" w:firstLineChars="200"/>
        <w:rPr>
          <w:rFonts w:ascii="宋体" w:hAnsi="宋体" w:eastAsia="宋体" w:cs="宋体"/>
          <w:sz w:val="24"/>
        </w:rPr>
      </w:pPr>
      <w:bookmarkStart w:id="48" w:name="_Toc106034661"/>
      <w:bookmarkStart w:id="49" w:name="_Toc65660381"/>
      <w:bookmarkStart w:id="50" w:name="_Toc32158"/>
      <w:bookmarkStart w:id="51" w:name="_Toc32339"/>
      <w:r>
        <w:rPr>
          <w:rFonts w:hint="eastAsia" w:ascii="宋体" w:hAnsi="宋体" w:eastAsia="宋体" w:cs="宋体"/>
          <w:sz w:val="24"/>
        </w:rPr>
        <w:t>三、服务部分</w:t>
      </w:r>
      <w:bookmarkEnd w:id="48"/>
      <w:bookmarkEnd w:id="49"/>
      <w:bookmarkEnd w:id="50"/>
      <w:bookmarkEnd w:id="51"/>
    </w:p>
    <w:p>
      <w:pPr>
        <w:spacing w:line="400" w:lineRule="exact"/>
        <w:ind w:firstLine="480" w:firstLineChars="200"/>
        <w:rPr>
          <w:rFonts w:ascii="宋体" w:hAnsi="宋体" w:cs="宋体"/>
          <w:sz w:val="24"/>
        </w:rPr>
      </w:pPr>
      <w:r>
        <w:rPr>
          <w:rFonts w:hint="eastAsia" w:ascii="宋体" w:hAnsi="宋体" w:cs="宋体"/>
          <w:sz w:val="24"/>
        </w:rPr>
        <w:t xml:space="preserve">（一）服务响应偏离表                         </w:t>
      </w:r>
    </w:p>
    <w:p>
      <w:pPr>
        <w:spacing w:line="400" w:lineRule="exact"/>
        <w:ind w:firstLine="480" w:firstLineChars="200"/>
        <w:rPr>
          <w:rFonts w:ascii="宋体" w:hAnsi="宋体" w:cs="宋体"/>
          <w:sz w:val="24"/>
        </w:rPr>
      </w:pPr>
      <w:r>
        <w:rPr>
          <w:rFonts w:hint="eastAsia" w:ascii="宋体" w:hAnsi="宋体" w:cs="宋体"/>
          <w:sz w:val="24"/>
        </w:rPr>
        <w:t>项目名称：</w:t>
      </w:r>
      <w:r>
        <w:rPr>
          <w:rFonts w:hint="eastAsia" w:ascii="宋体" w:hAnsi="宋体" w:cs="宋体"/>
          <w:color w:val="444444"/>
          <w:kern w:val="0"/>
          <w:sz w:val="24"/>
        </w:rPr>
        <w:t>全校各年级2023—2024年教材采购</w:t>
      </w:r>
    </w:p>
    <w:tbl>
      <w:tblPr>
        <w:tblStyle w:val="14"/>
        <w:tblW w:w="89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011"/>
        <w:gridCol w:w="2306"/>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430" w:type="dxa"/>
            <w:vAlign w:val="center"/>
          </w:tcPr>
          <w:p>
            <w:pPr>
              <w:tabs>
                <w:tab w:val="left" w:pos="6300"/>
              </w:tabs>
              <w:snapToGrid w:val="0"/>
              <w:jc w:val="center"/>
              <w:outlineLvl w:val="0"/>
              <w:rPr>
                <w:rFonts w:ascii="宋体" w:hAnsi="宋体" w:cs="宋体"/>
                <w:b/>
              </w:rPr>
            </w:pPr>
            <w:r>
              <w:rPr>
                <w:rFonts w:hint="eastAsia" w:ascii="宋体" w:hAnsi="宋体" w:cs="宋体"/>
                <w:b/>
              </w:rPr>
              <w:t>序号</w:t>
            </w:r>
          </w:p>
        </w:tc>
        <w:tc>
          <w:tcPr>
            <w:tcW w:w="3011" w:type="dxa"/>
            <w:vAlign w:val="center"/>
          </w:tcPr>
          <w:p>
            <w:pPr>
              <w:tabs>
                <w:tab w:val="left" w:pos="6300"/>
              </w:tabs>
              <w:snapToGrid w:val="0"/>
              <w:jc w:val="center"/>
              <w:outlineLvl w:val="0"/>
              <w:rPr>
                <w:rFonts w:ascii="宋体" w:hAnsi="宋体" w:cs="宋体"/>
                <w:b/>
              </w:rPr>
            </w:pPr>
            <w:r>
              <w:rPr>
                <w:rFonts w:hint="eastAsia" w:ascii="宋体" w:hAnsi="宋体" w:cs="宋体"/>
                <w:b/>
              </w:rPr>
              <w:t>采购需求</w:t>
            </w:r>
          </w:p>
        </w:tc>
        <w:tc>
          <w:tcPr>
            <w:tcW w:w="2306" w:type="dxa"/>
            <w:vAlign w:val="center"/>
          </w:tcPr>
          <w:p>
            <w:pPr>
              <w:tabs>
                <w:tab w:val="left" w:pos="6300"/>
              </w:tabs>
              <w:snapToGrid w:val="0"/>
              <w:jc w:val="center"/>
              <w:outlineLvl w:val="0"/>
              <w:rPr>
                <w:rFonts w:ascii="宋体" w:hAnsi="宋体" w:cs="宋体"/>
                <w:b/>
              </w:rPr>
            </w:pPr>
            <w:r>
              <w:rPr>
                <w:rFonts w:hint="eastAsia" w:ascii="宋体" w:hAnsi="宋体" w:cs="宋体"/>
                <w:b/>
              </w:rPr>
              <w:t>响应情况</w:t>
            </w:r>
          </w:p>
        </w:tc>
        <w:tc>
          <w:tcPr>
            <w:tcW w:w="2231" w:type="dxa"/>
            <w:vAlign w:val="center"/>
          </w:tcPr>
          <w:p>
            <w:pPr>
              <w:tabs>
                <w:tab w:val="left" w:pos="6300"/>
              </w:tabs>
              <w:snapToGrid w:val="0"/>
              <w:jc w:val="center"/>
              <w:outlineLvl w:val="0"/>
              <w:rPr>
                <w:rFonts w:ascii="宋体" w:hAnsi="宋体" w:cs="宋体"/>
                <w:b/>
              </w:rPr>
            </w:pPr>
            <w:r>
              <w:rPr>
                <w:rFonts w:hint="eastAsia" w:ascii="宋体" w:hAnsi="宋体" w:cs="宋体"/>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30" w:type="dxa"/>
            <w:vAlign w:val="center"/>
          </w:tcPr>
          <w:p>
            <w:pPr>
              <w:tabs>
                <w:tab w:val="left" w:pos="6300"/>
              </w:tabs>
              <w:snapToGrid w:val="0"/>
              <w:jc w:val="center"/>
              <w:outlineLvl w:val="0"/>
              <w:rPr>
                <w:rFonts w:ascii="宋体" w:hAnsi="宋体" w:cs="宋体"/>
              </w:rPr>
            </w:pPr>
          </w:p>
        </w:tc>
        <w:tc>
          <w:tcPr>
            <w:tcW w:w="3011" w:type="dxa"/>
            <w:vAlign w:val="center"/>
          </w:tcPr>
          <w:p>
            <w:pPr>
              <w:tabs>
                <w:tab w:val="left" w:pos="6300"/>
              </w:tabs>
              <w:snapToGrid w:val="0"/>
              <w:jc w:val="center"/>
              <w:outlineLvl w:val="0"/>
              <w:rPr>
                <w:rFonts w:ascii="宋体" w:hAnsi="宋体" w:cs="宋体"/>
              </w:rPr>
            </w:pPr>
          </w:p>
        </w:tc>
        <w:tc>
          <w:tcPr>
            <w:tcW w:w="2306" w:type="dxa"/>
            <w:vAlign w:val="center"/>
          </w:tcPr>
          <w:p>
            <w:pPr>
              <w:tabs>
                <w:tab w:val="left" w:pos="6300"/>
              </w:tabs>
              <w:snapToGrid w:val="0"/>
              <w:outlineLvl w:val="0"/>
              <w:rPr>
                <w:rFonts w:ascii="宋体" w:hAnsi="宋体" w:cs="宋体"/>
              </w:rPr>
            </w:pPr>
            <w:r>
              <w:rPr>
                <w:rFonts w:hint="eastAsia" w:ascii="宋体" w:hAnsi="宋体" w:cs="宋体"/>
                <w:szCs w:val="21"/>
              </w:rPr>
              <w:t>提醒：请注明具体内容以及响应文件中具体内容的位置（页码）</w:t>
            </w:r>
          </w:p>
        </w:tc>
        <w:tc>
          <w:tcPr>
            <w:tcW w:w="2231" w:type="dxa"/>
            <w:vAlign w:val="center"/>
          </w:tcPr>
          <w:p>
            <w:pPr>
              <w:tabs>
                <w:tab w:val="left" w:pos="6300"/>
              </w:tabs>
              <w:snapToGrid w:val="0"/>
              <w:jc w:val="center"/>
              <w:outlineLvl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30" w:type="dxa"/>
            <w:vAlign w:val="center"/>
          </w:tcPr>
          <w:p>
            <w:pPr>
              <w:tabs>
                <w:tab w:val="left" w:pos="6300"/>
              </w:tabs>
              <w:snapToGrid w:val="0"/>
              <w:jc w:val="center"/>
              <w:outlineLvl w:val="0"/>
              <w:rPr>
                <w:rFonts w:ascii="宋体" w:hAnsi="宋体" w:cs="宋体"/>
              </w:rPr>
            </w:pPr>
          </w:p>
        </w:tc>
        <w:tc>
          <w:tcPr>
            <w:tcW w:w="3011" w:type="dxa"/>
            <w:vAlign w:val="center"/>
          </w:tcPr>
          <w:p>
            <w:pPr>
              <w:tabs>
                <w:tab w:val="left" w:pos="6300"/>
              </w:tabs>
              <w:snapToGrid w:val="0"/>
              <w:jc w:val="center"/>
              <w:outlineLvl w:val="0"/>
              <w:rPr>
                <w:rFonts w:ascii="宋体" w:hAnsi="宋体" w:cs="宋体"/>
              </w:rPr>
            </w:pPr>
          </w:p>
        </w:tc>
        <w:tc>
          <w:tcPr>
            <w:tcW w:w="2306" w:type="dxa"/>
            <w:vAlign w:val="center"/>
          </w:tcPr>
          <w:p>
            <w:pPr>
              <w:tabs>
                <w:tab w:val="left" w:pos="6300"/>
              </w:tabs>
              <w:snapToGrid w:val="0"/>
              <w:jc w:val="center"/>
              <w:outlineLvl w:val="0"/>
              <w:rPr>
                <w:rFonts w:ascii="宋体" w:hAnsi="宋体" w:cs="宋体"/>
              </w:rPr>
            </w:pPr>
          </w:p>
        </w:tc>
        <w:tc>
          <w:tcPr>
            <w:tcW w:w="2231" w:type="dxa"/>
            <w:vAlign w:val="center"/>
          </w:tcPr>
          <w:p>
            <w:pPr>
              <w:tabs>
                <w:tab w:val="left" w:pos="6300"/>
              </w:tabs>
              <w:snapToGrid w:val="0"/>
              <w:jc w:val="center"/>
              <w:outlineLvl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30" w:type="dxa"/>
            <w:vAlign w:val="center"/>
          </w:tcPr>
          <w:p>
            <w:pPr>
              <w:tabs>
                <w:tab w:val="left" w:pos="6300"/>
              </w:tabs>
              <w:snapToGrid w:val="0"/>
              <w:jc w:val="center"/>
              <w:outlineLvl w:val="0"/>
              <w:rPr>
                <w:rFonts w:ascii="宋体" w:hAnsi="宋体" w:cs="宋体"/>
              </w:rPr>
            </w:pPr>
          </w:p>
        </w:tc>
        <w:tc>
          <w:tcPr>
            <w:tcW w:w="3011" w:type="dxa"/>
            <w:vAlign w:val="center"/>
          </w:tcPr>
          <w:p>
            <w:pPr>
              <w:tabs>
                <w:tab w:val="left" w:pos="6300"/>
              </w:tabs>
              <w:snapToGrid w:val="0"/>
              <w:jc w:val="center"/>
              <w:outlineLvl w:val="0"/>
              <w:rPr>
                <w:rFonts w:ascii="宋体" w:hAnsi="宋体" w:cs="宋体"/>
              </w:rPr>
            </w:pPr>
          </w:p>
        </w:tc>
        <w:tc>
          <w:tcPr>
            <w:tcW w:w="2306" w:type="dxa"/>
            <w:vAlign w:val="center"/>
          </w:tcPr>
          <w:p>
            <w:pPr>
              <w:tabs>
                <w:tab w:val="left" w:pos="6300"/>
              </w:tabs>
              <w:snapToGrid w:val="0"/>
              <w:jc w:val="center"/>
              <w:outlineLvl w:val="0"/>
              <w:rPr>
                <w:rFonts w:ascii="宋体" w:hAnsi="宋体" w:cs="宋体"/>
              </w:rPr>
            </w:pPr>
          </w:p>
        </w:tc>
        <w:tc>
          <w:tcPr>
            <w:tcW w:w="2231" w:type="dxa"/>
            <w:vAlign w:val="center"/>
          </w:tcPr>
          <w:p>
            <w:pPr>
              <w:tabs>
                <w:tab w:val="left" w:pos="6300"/>
              </w:tabs>
              <w:snapToGrid w:val="0"/>
              <w:jc w:val="center"/>
              <w:outlineLvl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30" w:type="dxa"/>
            <w:vAlign w:val="center"/>
          </w:tcPr>
          <w:p>
            <w:pPr>
              <w:tabs>
                <w:tab w:val="left" w:pos="6300"/>
              </w:tabs>
              <w:snapToGrid w:val="0"/>
              <w:jc w:val="center"/>
              <w:outlineLvl w:val="0"/>
              <w:rPr>
                <w:rFonts w:ascii="宋体" w:hAnsi="宋体" w:cs="宋体"/>
              </w:rPr>
            </w:pPr>
          </w:p>
        </w:tc>
        <w:tc>
          <w:tcPr>
            <w:tcW w:w="3011" w:type="dxa"/>
            <w:vAlign w:val="center"/>
          </w:tcPr>
          <w:p>
            <w:pPr>
              <w:tabs>
                <w:tab w:val="left" w:pos="6300"/>
              </w:tabs>
              <w:snapToGrid w:val="0"/>
              <w:jc w:val="center"/>
              <w:outlineLvl w:val="0"/>
              <w:rPr>
                <w:rFonts w:ascii="宋体" w:hAnsi="宋体" w:cs="宋体"/>
              </w:rPr>
            </w:pPr>
          </w:p>
        </w:tc>
        <w:tc>
          <w:tcPr>
            <w:tcW w:w="2306" w:type="dxa"/>
            <w:vAlign w:val="center"/>
          </w:tcPr>
          <w:p>
            <w:pPr>
              <w:tabs>
                <w:tab w:val="left" w:pos="6300"/>
              </w:tabs>
              <w:snapToGrid w:val="0"/>
              <w:jc w:val="center"/>
              <w:outlineLvl w:val="0"/>
              <w:rPr>
                <w:rFonts w:ascii="宋体" w:hAnsi="宋体" w:cs="宋体"/>
              </w:rPr>
            </w:pPr>
          </w:p>
        </w:tc>
        <w:tc>
          <w:tcPr>
            <w:tcW w:w="2231" w:type="dxa"/>
            <w:vAlign w:val="center"/>
          </w:tcPr>
          <w:p>
            <w:pPr>
              <w:tabs>
                <w:tab w:val="left" w:pos="6300"/>
              </w:tabs>
              <w:snapToGrid w:val="0"/>
              <w:jc w:val="center"/>
              <w:outlineLvl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30" w:type="dxa"/>
            <w:vAlign w:val="center"/>
          </w:tcPr>
          <w:p>
            <w:pPr>
              <w:tabs>
                <w:tab w:val="left" w:pos="6300"/>
              </w:tabs>
              <w:snapToGrid w:val="0"/>
              <w:jc w:val="center"/>
              <w:outlineLvl w:val="0"/>
              <w:rPr>
                <w:rFonts w:ascii="宋体" w:hAnsi="宋体" w:cs="宋体"/>
              </w:rPr>
            </w:pPr>
          </w:p>
        </w:tc>
        <w:tc>
          <w:tcPr>
            <w:tcW w:w="3011" w:type="dxa"/>
            <w:vAlign w:val="center"/>
          </w:tcPr>
          <w:p>
            <w:pPr>
              <w:tabs>
                <w:tab w:val="left" w:pos="6300"/>
              </w:tabs>
              <w:snapToGrid w:val="0"/>
              <w:jc w:val="center"/>
              <w:outlineLvl w:val="0"/>
              <w:rPr>
                <w:rFonts w:ascii="宋体" w:hAnsi="宋体" w:cs="宋体"/>
              </w:rPr>
            </w:pPr>
          </w:p>
        </w:tc>
        <w:tc>
          <w:tcPr>
            <w:tcW w:w="2306" w:type="dxa"/>
            <w:vAlign w:val="center"/>
          </w:tcPr>
          <w:p>
            <w:pPr>
              <w:tabs>
                <w:tab w:val="left" w:pos="6300"/>
              </w:tabs>
              <w:snapToGrid w:val="0"/>
              <w:jc w:val="center"/>
              <w:outlineLvl w:val="0"/>
              <w:rPr>
                <w:rFonts w:ascii="宋体" w:hAnsi="宋体" w:cs="宋体"/>
              </w:rPr>
            </w:pPr>
          </w:p>
        </w:tc>
        <w:tc>
          <w:tcPr>
            <w:tcW w:w="2231" w:type="dxa"/>
            <w:vAlign w:val="center"/>
          </w:tcPr>
          <w:p>
            <w:pPr>
              <w:tabs>
                <w:tab w:val="left" w:pos="6300"/>
              </w:tabs>
              <w:snapToGrid w:val="0"/>
              <w:jc w:val="center"/>
              <w:outlineLvl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30" w:type="dxa"/>
            <w:vAlign w:val="center"/>
          </w:tcPr>
          <w:p>
            <w:pPr>
              <w:tabs>
                <w:tab w:val="left" w:pos="6300"/>
              </w:tabs>
              <w:snapToGrid w:val="0"/>
              <w:jc w:val="center"/>
              <w:outlineLvl w:val="0"/>
              <w:rPr>
                <w:rFonts w:ascii="宋体" w:hAnsi="宋体" w:cs="宋体"/>
              </w:rPr>
            </w:pPr>
          </w:p>
        </w:tc>
        <w:tc>
          <w:tcPr>
            <w:tcW w:w="3011" w:type="dxa"/>
            <w:vAlign w:val="center"/>
          </w:tcPr>
          <w:p>
            <w:pPr>
              <w:tabs>
                <w:tab w:val="left" w:pos="6300"/>
              </w:tabs>
              <w:snapToGrid w:val="0"/>
              <w:jc w:val="center"/>
              <w:outlineLvl w:val="0"/>
              <w:rPr>
                <w:rFonts w:ascii="宋体" w:hAnsi="宋体" w:cs="宋体"/>
              </w:rPr>
            </w:pPr>
          </w:p>
        </w:tc>
        <w:tc>
          <w:tcPr>
            <w:tcW w:w="2306" w:type="dxa"/>
            <w:vAlign w:val="center"/>
          </w:tcPr>
          <w:p>
            <w:pPr>
              <w:tabs>
                <w:tab w:val="left" w:pos="6300"/>
              </w:tabs>
              <w:snapToGrid w:val="0"/>
              <w:jc w:val="center"/>
              <w:outlineLvl w:val="0"/>
              <w:rPr>
                <w:rFonts w:ascii="宋体" w:hAnsi="宋体" w:cs="宋体"/>
              </w:rPr>
            </w:pPr>
          </w:p>
        </w:tc>
        <w:tc>
          <w:tcPr>
            <w:tcW w:w="2231" w:type="dxa"/>
            <w:vAlign w:val="center"/>
          </w:tcPr>
          <w:p>
            <w:pPr>
              <w:tabs>
                <w:tab w:val="left" w:pos="6300"/>
              </w:tabs>
              <w:snapToGrid w:val="0"/>
              <w:jc w:val="center"/>
              <w:outlineLvl w:val="0"/>
              <w:rPr>
                <w:rFonts w:ascii="宋体" w:hAnsi="宋体" w:cs="宋体"/>
              </w:rPr>
            </w:pPr>
          </w:p>
        </w:tc>
      </w:tr>
    </w:tbl>
    <w:p>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rPr>
        <w:t>法定代表人（或其授权代表）或自然人</w:t>
      </w:r>
      <w:r>
        <w:rPr>
          <w:rFonts w:hint="eastAsia" w:ascii="宋体" w:hAnsi="宋体" w:cs="宋体"/>
          <w:sz w:val="24"/>
          <w:szCs w:val="28"/>
        </w:rPr>
        <w:t>：</w:t>
      </w:r>
    </w:p>
    <w:p>
      <w:pPr>
        <w:spacing w:line="500" w:lineRule="exact"/>
        <w:rPr>
          <w:rFonts w:ascii="宋体" w:hAnsi="宋体" w:cs="宋体"/>
          <w:sz w:val="24"/>
          <w:szCs w:val="28"/>
        </w:rPr>
      </w:pPr>
      <w:r>
        <w:rPr>
          <w:rFonts w:hint="eastAsia" w:ascii="宋体" w:hAnsi="宋体" w:cs="宋体"/>
          <w:sz w:val="24"/>
          <w:szCs w:val="28"/>
        </w:rPr>
        <w:t xml:space="preserve">    </w:t>
      </w:r>
    </w:p>
    <w:p>
      <w:pPr>
        <w:spacing w:line="500" w:lineRule="exact"/>
        <w:ind w:firstLine="360" w:firstLineChars="150"/>
        <w:rPr>
          <w:rFonts w:ascii="宋体" w:hAnsi="宋体" w:cs="宋体"/>
          <w:sz w:val="24"/>
          <w:szCs w:val="28"/>
        </w:rPr>
      </w:pPr>
      <w:r>
        <w:rPr>
          <w:rFonts w:hint="eastAsia" w:ascii="宋体" w:hAnsi="宋体" w:cs="宋体"/>
          <w:sz w:val="24"/>
          <w:szCs w:val="28"/>
        </w:rPr>
        <w:t>（供应商公章）                                     （签署或盖章）</w:t>
      </w:r>
    </w:p>
    <w:p>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1.本表即为对本项目“第三篇  谈判项目服务需求”中所列条款进行比较和响应；</w:t>
      </w:r>
    </w:p>
    <w:p>
      <w:pPr>
        <w:tabs>
          <w:tab w:val="left" w:pos="6300"/>
        </w:tabs>
        <w:snapToGrid w:val="0"/>
        <w:spacing w:line="480" w:lineRule="exact"/>
        <w:ind w:firstLine="480" w:firstLineChars="200"/>
        <w:rPr>
          <w:rFonts w:ascii="宋体" w:hAnsi="宋体" w:cs="宋体"/>
          <w:sz w:val="24"/>
        </w:rPr>
      </w:pPr>
      <w:r>
        <w:rPr>
          <w:rFonts w:hint="eastAsia" w:ascii="宋体" w:hAnsi="宋体" w:cs="宋体"/>
          <w:sz w:val="24"/>
        </w:rPr>
        <w:t>2.本表可扩展。</w:t>
      </w:r>
    </w:p>
    <w:p>
      <w:pPr>
        <w:tabs>
          <w:tab w:val="left" w:pos="6300"/>
        </w:tabs>
        <w:snapToGrid w:val="0"/>
        <w:spacing w:line="480" w:lineRule="exact"/>
        <w:ind w:firstLine="480" w:firstLineChars="200"/>
        <w:rPr>
          <w:rFonts w:ascii="宋体" w:hAnsi="宋体" w:cs="宋体"/>
          <w:sz w:val="24"/>
        </w:rPr>
      </w:pPr>
    </w:p>
    <w:p>
      <w:pPr>
        <w:tabs>
          <w:tab w:val="left" w:pos="6300"/>
        </w:tabs>
        <w:snapToGrid w:val="0"/>
        <w:spacing w:line="480" w:lineRule="exact"/>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（二）其它优惠服务承诺（格式自定）</w:t>
      </w:r>
    </w:p>
    <w:p>
      <w:pPr>
        <w:pStyle w:val="2"/>
        <w:ind w:firstLine="0"/>
        <w:rPr>
          <w:rFonts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2"/>
        <w:rPr>
          <w:rFonts w:cs="宋体"/>
        </w:rPr>
      </w:pPr>
    </w:p>
    <w:p>
      <w:pPr>
        <w:pStyle w:val="3"/>
        <w:ind w:left="1320" w:hanging="480"/>
        <w:rPr>
          <w:rFonts w:ascii="宋体" w:hAnsi="宋体" w:cs="宋体"/>
        </w:rPr>
      </w:pPr>
    </w:p>
    <w:p>
      <w:pPr>
        <w:pStyle w:val="5"/>
        <w:adjustRightInd w:val="0"/>
        <w:snapToGrid w:val="0"/>
        <w:spacing w:before="0" w:after="0" w:line="400" w:lineRule="exact"/>
        <w:ind w:firstLine="482" w:firstLineChars="200"/>
        <w:rPr>
          <w:rFonts w:ascii="宋体" w:hAnsi="宋体" w:eastAsia="宋体" w:cs="宋体"/>
          <w:sz w:val="24"/>
        </w:rPr>
      </w:pPr>
      <w:bookmarkStart w:id="52" w:name="_Toc106034662"/>
      <w:bookmarkStart w:id="53" w:name="_Toc20162"/>
      <w:bookmarkStart w:id="54" w:name="_Toc2082"/>
      <w:bookmarkStart w:id="55" w:name="_Toc65660382"/>
      <w:r>
        <w:rPr>
          <w:rFonts w:hint="eastAsia" w:ascii="宋体" w:hAnsi="宋体" w:eastAsia="宋体" w:cs="宋体"/>
          <w:sz w:val="24"/>
        </w:rPr>
        <w:t>四、资格条件及其他</w:t>
      </w:r>
      <w:bookmarkEnd w:id="52"/>
      <w:bookmarkEnd w:id="53"/>
      <w:bookmarkEnd w:id="54"/>
      <w:bookmarkEnd w:id="55"/>
    </w:p>
    <w:p>
      <w:pPr>
        <w:spacing w:line="400" w:lineRule="exact"/>
        <w:ind w:firstLine="480" w:firstLineChars="200"/>
        <w:rPr>
          <w:rFonts w:ascii="宋体" w:hAnsi="宋体" w:cs="宋体"/>
          <w:sz w:val="24"/>
        </w:rPr>
      </w:pPr>
      <w:r>
        <w:rPr>
          <w:rFonts w:hint="eastAsia" w:ascii="宋体" w:hAnsi="宋体" w:cs="宋体"/>
          <w:sz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widowControl/>
        <w:spacing w:line="400" w:lineRule="exact"/>
        <w:ind w:firstLine="420" w:firstLineChars="200"/>
        <w:jc w:val="left"/>
        <w:rPr>
          <w:rFonts w:ascii="宋体" w:hAnsi="宋体" w:cs="宋体"/>
          <w:sz w:val="24"/>
        </w:rPr>
      </w:pPr>
      <w:r>
        <w:rPr>
          <w:rFonts w:hint="eastAsia" w:ascii="宋体" w:hAnsi="宋体" w:cs="宋体"/>
        </w:rPr>
        <w:br w:type="page"/>
      </w:r>
      <w:r>
        <w:rPr>
          <w:rFonts w:hint="eastAsia" w:ascii="宋体" w:hAnsi="宋体" w:cs="宋体"/>
          <w:sz w:val="24"/>
        </w:rPr>
        <w:t>（二）法定代表人身份证明书（格式）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color w:val="444444"/>
          <w:kern w:val="0"/>
          <w:sz w:val="24"/>
          <w:u w:val="single"/>
        </w:rPr>
        <w:t>全校各年级2023—2024年教材采购</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重庆市农业机械化学校</w:t>
      </w:r>
      <w:r>
        <w:rPr>
          <w:rFonts w:hint="eastAsia" w:ascii="宋体" w:hAnsi="宋体" w:cs="宋体"/>
          <w:sz w:val="24"/>
        </w:rPr>
        <w:t>：</w:t>
      </w:r>
    </w:p>
    <w:p>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widowControl/>
        <w:spacing w:line="400" w:lineRule="exact"/>
        <w:ind w:firstLine="420" w:firstLineChars="200"/>
        <w:jc w:val="left"/>
        <w:rPr>
          <w:rFonts w:ascii="宋体" w:hAnsi="宋体" w:cs="宋体"/>
          <w:sz w:val="24"/>
        </w:rPr>
      </w:pPr>
      <w:r>
        <w:rPr>
          <w:rFonts w:hint="eastAsia" w:ascii="宋体" w:hAnsi="宋体" w:cs="宋体"/>
        </w:rPr>
        <w:br w:type="column"/>
      </w:r>
      <w:r>
        <w:rPr>
          <w:rFonts w:hint="eastAsia" w:ascii="宋体" w:hAnsi="宋体" w:cs="宋体"/>
          <w:sz w:val="24"/>
        </w:rPr>
        <w:t>（三）法定代表人授权委托书（格式）</w:t>
      </w: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color w:val="444444"/>
          <w:kern w:val="0"/>
          <w:sz w:val="24"/>
          <w:u w:val="single"/>
        </w:rPr>
        <w:t>全校各年级2023—2024年教材采购</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重庆市农业机械化学校</w:t>
      </w:r>
      <w:r>
        <w:rPr>
          <w:rFonts w:hint="eastAsia" w:ascii="宋体" w:hAnsi="宋体" w:cs="宋体"/>
          <w:sz w:val="24"/>
        </w:rPr>
        <w:t>：</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pPr>
        <w:tabs>
          <w:tab w:val="left" w:pos="6300"/>
        </w:tabs>
        <w:snapToGrid w:val="0"/>
        <w:spacing w:line="500" w:lineRule="exact"/>
        <w:ind w:firstLine="570"/>
        <w:rPr>
          <w:rFonts w:ascii="宋体" w:hAnsi="宋体" w:cs="宋体"/>
          <w:sz w:val="24"/>
          <w:szCs w:val="28"/>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pPr>
        <w:widowControl/>
        <w:spacing w:line="400" w:lineRule="exact"/>
        <w:ind w:firstLine="420" w:firstLineChars="200"/>
        <w:jc w:val="left"/>
        <w:rPr>
          <w:rFonts w:ascii="宋体" w:hAnsi="宋体" w:cs="宋体"/>
          <w:sz w:val="24"/>
        </w:rPr>
      </w:pPr>
      <w:r>
        <w:rPr>
          <w:rFonts w:hint="eastAsia" w:ascii="宋体" w:hAnsi="宋体" w:cs="宋体"/>
        </w:rPr>
        <w:br w:type="column"/>
      </w:r>
      <w:r>
        <w:rPr>
          <w:rFonts w:hint="eastAsia" w:ascii="宋体" w:hAnsi="宋体" w:cs="宋体"/>
          <w:sz w:val="24"/>
        </w:rPr>
        <w:t>（四）基本资格条件承诺函（格式）</w:t>
      </w:r>
    </w:p>
    <w:p>
      <w:pPr>
        <w:tabs>
          <w:tab w:val="left" w:pos="6300"/>
        </w:tabs>
        <w:snapToGrid w:val="0"/>
        <w:spacing w:line="50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pPr>
        <w:tabs>
          <w:tab w:val="left" w:pos="6300"/>
        </w:tabs>
        <w:snapToGrid w:val="0"/>
        <w:spacing w:line="530" w:lineRule="exact"/>
        <w:rPr>
          <w:rFonts w:ascii="宋体" w:hAnsi="宋体" w:cs="宋体"/>
          <w:sz w:val="24"/>
        </w:rPr>
      </w:pP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重庆市农业机械化学校</w:t>
      </w:r>
      <w:r>
        <w:rPr>
          <w:rFonts w:hint="eastAsia" w:ascii="宋体" w:hAnsi="宋体" w:cs="宋体"/>
          <w:sz w:val="24"/>
        </w:rPr>
        <w:t>：</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pPr>
        <w:tabs>
          <w:tab w:val="left" w:pos="6300"/>
        </w:tabs>
        <w:snapToGrid w:val="0"/>
        <w:spacing w:line="500" w:lineRule="exact"/>
        <w:ind w:firstLine="480" w:firstLineChars="200"/>
        <w:rPr>
          <w:rFonts w:ascii="宋体" w:hAnsi="宋体" w:cs="宋体"/>
          <w:sz w:val="24"/>
        </w:rPr>
      </w:pPr>
    </w:p>
    <w:p>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pPr>
        <w:widowControl/>
        <w:spacing w:line="400" w:lineRule="exact"/>
        <w:ind w:firstLine="7920" w:firstLineChars="3300"/>
        <w:jc w:val="left"/>
        <w:rPr>
          <w:rFonts w:ascii="宋体" w:hAnsi="宋体" w:cs="宋体"/>
          <w:sz w:val="24"/>
        </w:rPr>
      </w:pPr>
      <w:r>
        <w:rPr>
          <w:rFonts w:hint="eastAsia" w:ascii="宋体" w:hAnsi="宋体" w:cs="宋体"/>
          <w:sz w:val="24"/>
        </w:rPr>
        <w:t>年   月   日</w:t>
      </w:r>
    </w:p>
    <w:p>
      <w:pPr>
        <w:widowControl/>
        <w:spacing w:line="400" w:lineRule="exact"/>
        <w:ind w:firstLine="420" w:firstLineChars="200"/>
        <w:jc w:val="left"/>
        <w:rPr>
          <w:rFonts w:ascii="宋体" w:hAnsi="宋体" w:cs="宋体"/>
          <w:sz w:val="24"/>
        </w:rPr>
      </w:pPr>
      <w:r>
        <w:rPr>
          <w:rFonts w:hint="eastAsia" w:ascii="宋体" w:hAnsi="宋体" w:cs="宋体"/>
        </w:rPr>
        <w:br w:type="page"/>
      </w:r>
      <w:r>
        <w:rPr>
          <w:rFonts w:hint="eastAsia" w:ascii="宋体" w:hAnsi="宋体" w:cs="宋体"/>
          <w:sz w:val="24"/>
        </w:rPr>
        <w:t>（五）特定资格条件证书或证明文件</w:t>
      </w:r>
    </w:p>
    <w:p>
      <w:pPr>
        <w:rPr>
          <w:rFonts w:ascii="宋体" w:hAnsi="宋体" w:cs="宋体"/>
        </w:rPr>
      </w:pPr>
    </w:p>
    <w:p>
      <w:pPr>
        <w:pStyle w:val="2"/>
        <w:rPr>
          <w:rFonts w:cs="宋体"/>
        </w:rPr>
      </w:pPr>
    </w:p>
    <w:p>
      <w:pPr>
        <w:pStyle w:val="3"/>
        <w:ind w:left="1320" w:hanging="480"/>
        <w:rPr>
          <w:rFonts w:ascii="宋体" w:hAnsi="宋体" w:cs="宋体"/>
        </w:rPr>
      </w:pPr>
    </w:p>
    <w:p>
      <w:pPr>
        <w:rPr>
          <w:rFonts w:ascii="宋体" w:hAnsi="宋体" w:cs="宋体"/>
        </w:rPr>
      </w:pPr>
    </w:p>
    <w:p>
      <w:pPr>
        <w:pStyle w:val="5"/>
        <w:adjustRightInd w:val="0"/>
        <w:snapToGrid w:val="0"/>
        <w:spacing w:before="0" w:after="0" w:line="400" w:lineRule="exact"/>
        <w:ind w:firstLine="482" w:firstLineChars="200"/>
        <w:rPr>
          <w:rFonts w:ascii="宋体" w:hAnsi="宋体" w:eastAsia="宋体" w:cs="宋体"/>
          <w:sz w:val="24"/>
        </w:rPr>
      </w:pPr>
      <w:bookmarkStart w:id="56" w:name="_Toc17010"/>
      <w:bookmarkStart w:id="57" w:name="_Toc65660383"/>
      <w:bookmarkStart w:id="58" w:name="_Toc2080"/>
      <w:bookmarkStart w:id="59" w:name="_Toc106034663"/>
      <w:r>
        <w:rPr>
          <w:rFonts w:hint="eastAsia" w:ascii="宋体" w:hAnsi="宋体" w:eastAsia="宋体" w:cs="宋体"/>
          <w:sz w:val="24"/>
        </w:rPr>
        <w:t>五、其他资料</w:t>
      </w:r>
      <w:bookmarkEnd w:id="56"/>
      <w:bookmarkEnd w:id="57"/>
      <w:bookmarkEnd w:id="58"/>
      <w:bookmarkEnd w:id="59"/>
    </w:p>
    <w:p>
      <w:pPr>
        <w:widowControl/>
        <w:spacing w:line="400" w:lineRule="exact"/>
        <w:ind w:firstLine="480" w:firstLineChars="200"/>
        <w:jc w:val="left"/>
        <w:rPr>
          <w:rFonts w:ascii="宋体" w:hAnsi="宋体" w:cs="宋体"/>
          <w:sz w:val="24"/>
        </w:rPr>
      </w:pPr>
      <w:r>
        <w:rPr>
          <w:rFonts w:hint="eastAsia" w:ascii="宋体" w:hAnsi="宋体" w:cs="宋体"/>
          <w:sz w:val="24"/>
        </w:rPr>
        <w:t>（一）中小企业声明函、监狱企业证明文件、残疾人福利性单位声明函</w:t>
      </w:r>
    </w:p>
    <w:p>
      <w:pPr>
        <w:tabs>
          <w:tab w:val="left" w:pos="6300"/>
        </w:tabs>
        <w:snapToGrid w:val="0"/>
        <w:spacing w:line="500" w:lineRule="exact"/>
        <w:jc w:val="center"/>
        <w:rPr>
          <w:rFonts w:ascii="宋体" w:hAnsi="宋体" w:cs="宋体"/>
          <w:szCs w:val="28"/>
        </w:rPr>
      </w:pPr>
      <w:r>
        <w:rPr>
          <w:rFonts w:hint="eastAsia" w:ascii="宋体" w:hAnsi="宋体" w:cs="宋体"/>
          <w:szCs w:val="28"/>
        </w:rPr>
        <w:t>中小企业声明函</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本公司郑重声明，根据《政府采购促进中小企业发展管理办法》（</w:t>
      </w:r>
      <w:r>
        <w:rPr>
          <w:rFonts w:hint="eastAsia" w:ascii="宋体" w:hAnsi="宋体" w:cs="宋体"/>
          <w:sz w:val="24"/>
        </w:rPr>
        <w:t>财库〔2020〕46号</w:t>
      </w:r>
      <w:r>
        <w:rPr>
          <w:rFonts w:hint="eastAsia" w:ascii="宋体" w:hAnsi="宋体" w:cs="宋体"/>
          <w:sz w:val="24"/>
          <w:szCs w:val="28"/>
        </w:rPr>
        <w:t>）的规定，本公司参加</w:t>
      </w:r>
      <w:r>
        <w:rPr>
          <w:rFonts w:hint="eastAsia" w:ascii="宋体" w:hAnsi="宋体" w:cs="宋体"/>
          <w:i/>
          <w:sz w:val="24"/>
          <w:szCs w:val="28"/>
          <w:u w:val="single"/>
        </w:rPr>
        <w:t>（单位名称）</w:t>
      </w:r>
      <w:r>
        <w:rPr>
          <w:rFonts w:hint="eastAsia" w:ascii="宋体" w:hAnsi="宋体" w:cs="宋体"/>
          <w:sz w:val="24"/>
          <w:szCs w:val="28"/>
        </w:rPr>
        <w:t>的</w:t>
      </w:r>
      <w:r>
        <w:rPr>
          <w:rFonts w:hint="eastAsia" w:ascii="宋体" w:hAnsi="宋体" w:cs="宋体"/>
          <w:i/>
          <w:sz w:val="24"/>
          <w:szCs w:val="28"/>
          <w:u w:val="single"/>
        </w:rPr>
        <w:t>（项目名称）</w:t>
      </w:r>
      <w:r>
        <w:rPr>
          <w:rFonts w:hint="eastAsia" w:ascii="宋体" w:hAnsi="宋体" w:cs="宋体"/>
          <w:sz w:val="24"/>
          <w:szCs w:val="28"/>
        </w:rPr>
        <w:t>采购活动，提供的货物全部由符合政策要求的中小企业制造。相关企业的具体情况如下：</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i/>
          <w:sz w:val="24"/>
          <w:szCs w:val="28"/>
          <w:u w:val="single"/>
        </w:rPr>
        <w:t>（标的名称）</w:t>
      </w:r>
      <w:r>
        <w:rPr>
          <w:rFonts w:hint="eastAsia" w:ascii="宋体" w:hAnsi="宋体" w:cs="宋体"/>
          <w:sz w:val="24"/>
          <w:szCs w:val="28"/>
        </w:rPr>
        <w:t>，属于</w:t>
      </w:r>
      <w:r>
        <w:rPr>
          <w:rFonts w:hint="eastAsia" w:ascii="宋体" w:hAnsi="宋体" w:cs="宋体"/>
          <w:i/>
          <w:sz w:val="24"/>
          <w:szCs w:val="28"/>
          <w:u w:val="single"/>
        </w:rPr>
        <w:t>（采购文件中明确的所属行业）行业</w:t>
      </w:r>
      <w:r>
        <w:rPr>
          <w:rFonts w:hint="eastAsia" w:ascii="宋体" w:hAnsi="宋体" w:cs="宋体"/>
          <w:sz w:val="24"/>
          <w:szCs w:val="28"/>
        </w:rPr>
        <w:t>；制造商为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i/>
          <w:sz w:val="24"/>
          <w:szCs w:val="28"/>
          <w:u w:val="single"/>
        </w:rPr>
        <w:t>（标的名称）</w:t>
      </w:r>
      <w:r>
        <w:rPr>
          <w:rFonts w:hint="eastAsia" w:ascii="宋体" w:hAnsi="宋体" w:cs="宋体"/>
          <w:sz w:val="24"/>
          <w:szCs w:val="28"/>
        </w:rPr>
        <w:t>，属于</w:t>
      </w:r>
      <w:r>
        <w:rPr>
          <w:rFonts w:hint="eastAsia" w:ascii="宋体" w:hAnsi="宋体" w:cs="宋体"/>
          <w:i/>
          <w:sz w:val="24"/>
          <w:szCs w:val="28"/>
          <w:u w:val="single"/>
        </w:rPr>
        <w:t>（采购文件中明确的所属行业）行业</w:t>
      </w:r>
      <w:r>
        <w:rPr>
          <w:rFonts w:hint="eastAsia" w:ascii="宋体" w:hAnsi="宋体" w:cs="宋体"/>
          <w:sz w:val="24"/>
          <w:szCs w:val="28"/>
        </w:rPr>
        <w:t>；制造商为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pPr>
        <w:tabs>
          <w:tab w:val="left" w:pos="6300"/>
        </w:tabs>
        <w:snapToGrid w:val="0"/>
        <w:spacing w:line="500" w:lineRule="exact"/>
        <w:ind w:right="782" w:firstLine="480" w:firstLineChars="200"/>
        <w:rPr>
          <w:rFonts w:ascii="宋体" w:hAnsi="宋体" w:cs="宋体"/>
          <w:sz w:val="24"/>
        </w:rPr>
      </w:pPr>
      <w:r>
        <w:rPr>
          <w:rFonts w:hint="eastAsia" w:ascii="宋体" w:hAnsi="宋体" w:cs="宋体"/>
          <w:sz w:val="24"/>
        </w:rPr>
        <w:t>……</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本企业对上述声明内容的真实性负责。如有虚假，将依法承担相应责任。</w:t>
      </w:r>
    </w:p>
    <w:p>
      <w:pPr>
        <w:tabs>
          <w:tab w:val="left" w:pos="6300"/>
        </w:tabs>
        <w:snapToGrid w:val="0"/>
        <w:spacing w:line="500" w:lineRule="exact"/>
        <w:ind w:firstLine="6120" w:firstLineChars="2550"/>
        <w:rPr>
          <w:rFonts w:ascii="宋体" w:hAnsi="宋体" w:cs="宋体"/>
          <w:sz w:val="24"/>
          <w:szCs w:val="28"/>
        </w:rPr>
      </w:pPr>
      <w:r>
        <w:rPr>
          <w:rFonts w:hint="eastAsia" w:ascii="宋体" w:hAnsi="宋体" w:cs="宋体"/>
          <w:sz w:val="24"/>
          <w:szCs w:val="28"/>
        </w:rPr>
        <w:t xml:space="preserve">企业名称（盖章）： </w:t>
      </w:r>
    </w:p>
    <w:p>
      <w:pPr>
        <w:tabs>
          <w:tab w:val="left" w:pos="6300"/>
        </w:tabs>
        <w:snapToGrid w:val="0"/>
        <w:spacing w:line="500" w:lineRule="exact"/>
        <w:ind w:right="784" w:firstLine="6120" w:firstLineChars="2550"/>
        <w:rPr>
          <w:rFonts w:ascii="宋体" w:hAnsi="宋体" w:cs="宋体"/>
          <w:sz w:val="24"/>
          <w:szCs w:val="28"/>
        </w:rPr>
      </w:pPr>
      <w:r>
        <w:rPr>
          <w:rFonts w:hint="eastAsia" w:ascii="宋体" w:hAnsi="宋体" w:cs="宋体"/>
          <w:sz w:val="24"/>
          <w:szCs w:val="28"/>
        </w:rPr>
        <w:t>日期：</w:t>
      </w:r>
    </w:p>
    <w:p>
      <w:pPr>
        <w:tabs>
          <w:tab w:val="left" w:pos="6300"/>
        </w:tabs>
        <w:snapToGrid w:val="0"/>
        <w:spacing w:line="500" w:lineRule="exact"/>
        <w:ind w:right="784" w:firstLine="6120" w:firstLineChars="2550"/>
        <w:rPr>
          <w:rFonts w:ascii="宋体" w:hAnsi="宋体" w:cs="宋体"/>
          <w:sz w:val="24"/>
        </w:rPr>
      </w:pPr>
    </w:p>
    <w:p>
      <w:pPr>
        <w:tabs>
          <w:tab w:val="left" w:pos="6300"/>
        </w:tabs>
        <w:snapToGrid w:val="0"/>
        <w:rPr>
          <w:rFonts w:ascii="宋体" w:hAnsi="宋体" w:cs="宋体"/>
          <w:kern w:val="0"/>
          <w:szCs w:val="21"/>
        </w:rPr>
      </w:pPr>
      <w:r>
        <w:rPr>
          <w:rFonts w:hint="eastAsia" w:ascii="宋体" w:hAnsi="宋体" w:cs="宋体"/>
          <w:kern w:val="0"/>
          <w:szCs w:val="21"/>
        </w:rPr>
        <w:t>填写时应注意以下事项：</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1.从业人员、营业收入、资产总额填报上一年度数据，无上一年度数据的新成立企业可不填报。</w:t>
      </w:r>
    </w:p>
    <w:p>
      <w:pPr>
        <w:tabs>
          <w:tab w:val="left" w:pos="6300"/>
        </w:tabs>
        <w:snapToGrid w:val="0"/>
        <w:ind w:firstLine="422" w:firstLineChars="200"/>
        <w:rPr>
          <w:rFonts w:ascii="宋体" w:hAnsi="宋体" w:cs="宋体"/>
          <w:b/>
          <w:kern w:val="0"/>
          <w:szCs w:val="21"/>
        </w:rPr>
      </w:pPr>
      <w:r>
        <w:rPr>
          <w:rFonts w:hint="eastAsia" w:ascii="宋体" w:hAnsi="宋体" w:cs="宋体"/>
          <w:b/>
          <w:kern w:val="0"/>
          <w:szCs w:val="21"/>
        </w:rPr>
        <w:t>2.中小企业应当按照《中小企业划型标准规定》（工信部联企业〔2011〕300号），如实填写并提交《中小企业声明函》。</w:t>
      </w:r>
    </w:p>
    <w:p>
      <w:pPr>
        <w:tabs>
          <w:tab w:val="left" w:pos="6300"/>
        </w:tabs>
        <w:snapToGrid w:val="0"/>
        <w:ind w:firstLine="422" w:firstLineChars="200"/>
        <w:rPr>
          <w:rFonts w:ascii="宋体" w:hAnsi="宋体" w:cs="宋体"/>
          <w:b/>
          <w:kern w:val="0"/>
          <w:szCs w:val="21"/>
        </w:rPr>
      </w:pPr>
      <w:r>
        <w:rPr>
          <w:rFonts w:hint="eastAsia" w:ascii="宋体" w:hAnsi="宋体" w:cs="宋体"/>
          <w:b/>
          <w:kern w:val="0"/>
          <w:szCs w:val="21"/>
        </w:rPr>
        <w:t>3.供应商填写《中小企业声明函》中所属行业时，应与采购文件第一篇“采购标的对应的中小企业划分标准所属行业”中填写的所属行业一致。</w:t>
      </w:r>
    </w:p>
    <w:p>
      <w:pPr>
        <w:tabs>
          <w:tab w:val="left" w:pos="6300"/>
        </w:tabs>
        <w:snapToGrid w:val="0"/>
        <w:ind w:firstLine="422" w:firstLineChars="200"/>
        <w:rPr>
          <w:rFonts w:ascii="宋体" w:hAnsi="宋体" w:cs="宋体"/>
          <w:b/>
          <w:kern w:val="0"/>
          <w:szCs w:val="21"/>
        </w:rPr>
      </w:pPr>
      <w:r>
        <w:rPr>
          <w:rFonts w:hint="eastAsia" w:ascii="宋体" w:hAnsi="宋体" w:cs="宋体"/>
          <w:b/>
          <w:kern w:val="0"/>
          <w:szCs w:val="21"/>
        </w:rPr>
        <w:t>4.本声明函“企业名称（盖章）”处为供应商盖章。</w:t>
      </w:r>
    </w:p>
    <w:p>
      <w:pPr>
        <w:tabs>
          <w:tab w:val="left" w:pos="6300"/>
        </w:tabs>
        <w:snapToGrid w:val="0"/>
        <w:ind w:firstLine="420" w:firstLineChars="200"/>
        <w:rPr>
          <w:rFonts w:ascii="宋体" w:hAnsi="宋体" w:cs="宋体"/>
          <w:kern w:val="0"/>
          <w:szCs w:val="21"/>
        </w:rPr>
        <w:sectPr>
          <w:footerReference r:id="rId3" w:type="default"/>
          <w:pgSz w:w="11907" w:h="16840"/>
          <w:pgMar w:top="1134" w:right="1191" w:bottom="1134" w:left="1304" w:header="851" w:footer="992" w:gutter="0"/>
          <w:cols w:space="720" w:num="1"/>
          <w:docGrid w:linePitch="380" w:charSpace="-5735"/>
        </w:sectPr>
      </w:pP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注：各行业划型标准：</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ascii="宋体" w:hAnsi="宋体" w:cs="宋体"/>
          <w:kern w:val="0"/>
          <w:szCs w:val="21"/>
        </w:rPr>
      </w:pPr>
      <w:r>
        <w:rPr>
          <w:rFonts w:hint="eastAsia" w:ascii="宋体" w:hAnsi="宋体" w:cs="宋体"/>
          <w:kern w:val="0"/>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20" w:firstLineChars="200"/>
        <w:jc w:val="center"/>
        <w:rPr>
          <w:rFonts w:ascii="宋体" w:hAnsi="宋体" w:cs="宋体"/>
          <w:szCs w:val="28"/>
        </w:rPr>
      </w:pPr>
      <w:r>
        <w:rPr>
          <w:rFonts w:hint="eastAsia" w:ascii="宋体" w:hAnsi="宋体" w:cs="宋体"/>
        </w:rPr>
        <w:br w:type="page"/>
      </w:r>
      <w:r>
        <w:rPr>
          <w:rFonts w:hint="eastAsia" w:ascii="宋体" w:hAnsi="宋体" w:cs="宋体"/>
          <w:szCs w:val="28"/>
        </w:rPr>
        <w:t>监狱企业证明文件</w:t>
      </w:r>
    </w:p>
    <w:p>
      <w:pPr>
        <w:tabs>
          <w:tab w:val="left" w:pos="6300"/>
        </w:tabs>
        <w:snapToGrid w:val="0"/>
        <w:spacing w:line="400" w:lineRule="exact"/>
        <w:ind w:firstLine="480" w:firstLineChars="200"/>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pPr>
        <w:tabs>
          <w:tab w:val="left" w:pos="6300"/>
        </w:tabs>
        <w:snapToGrid w:val="0"/>
        <w:spacing w:line="400" w:lineRule="exact"/>
        <w:ind w:firstLine="420" w:firstLineChars="200"/>
        <w:jc w:val="center"/>
        <w:rPr>
          <w:rFonts w:ascii="宋体" w:hAnsi="宋体" w:cs="宋体"/>
          <w:szCs w:val="28"/>
        </w:rPr>
      </w:pPr>
      <w:r>
        <w:rPr>
          <w:rFonts w:hint="eastAsia" w:ascii="宋体" w:hAnsi="宋体" w:cs="宋体"/>
        </w:rPr>
        <w:br w:type="page"/>
      </w:r>
      <w:r>
        <w:rPr>
          <w:rFonts w:hint="eastAsia" w:ascii="宋体" w:hAnsi="宋体" w:cs="宋体"/>
          <w:szCs w:val="28"/>
        </w:rPr>
        <w:t>残疾人福利性单位声明函</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tabs>
          <w:tab w:val="left" w:pos="6300"/>
        </w:tabs>
        <w:snapToGrid w:val="0"/>
        <w:spacing w:line="500" w:lineRule="exact"/>
        <w:ind w:firstLine="480" w:firstLineChars="200"/>
        <w:rPr>
          <w:rFonts w:ascii="宋体" w:hAnsi="宋体" w:cs="宋体"/>
          <w:sz w:val="24"/>
        </w:rPr>
      </w:pPr>
    </w:p>
    <w:p>
      <w:pPr>
        <w:tabs>
          <w:tab w:val="left" w:pos="6300"/>
        </w:tabs>
        <w:snapToGrid w:val="0"/>
        <w:spacing w:line="500" w:lineRule="exact"/>
        <w:ind w:firstLine="480" w:firstLineChars="200"/>
        <w:rPr>
          <w:rFonts w:ascii="宋体" w:hAnsi="宋体" w:cs="宋体"/>
          <w:sz w:val="24"/>
        </w:rPr>
      </w:pPr>
    </w:p>
    <w:p>
      <w:pPr>
        <w:tabs>
          <w:tab w:val="left" w:pos="6300"/>
        </w:tabs>
        <w:snapToGrid w:val="0"/>
        <w:spacing w:line="500" w:lineRule="exact"/>
        <w:ind w:firstLine="480" w:firstLineChars="200"/>
        <w:rPr>
          <w:rFonts w:ascii="宋体" w:hAnsi="宋体" w:cs="宋体"/>
          <w:sz w:val="24"/>
        </w:rPr>
      </w:pPr>
    </w:p>
    <w:p>
      <w:pPr>
        <w:tabs>
          <w:tab w:val="left" w:pos="6300"/>
        </w:tabs>
        <w:snapToGrid w:val="0"/>
        <w:spacing w:line="500" w:lineRule="exact"/>
        <w:ind w:firstLine="480" w:firstLineChars="200"/>
        <w:rPr>
          <w:rFonts w:ascii="宋体" w:hAnsi="宋体" w:cs="宋体"/>
          <w:sz w:val="24"/>
        </w:rPr>
      </w:pP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供应商名称（盖章）：</w:t>
      </w:r>
    </w:p>
    <w:p>
      <w:pPr>
        <w:tabs>
          <w:tab w:val="left" w:pos="6300"/>
        </w:tabs>
        <w:snapToGrid w:val="0"/>
        <w:spacing w:line="500" w:lineRule="exact"/>
        <w:ind w:firstLine="570"/>
        <w:jc w:val="left"/>
        <w:rPr>
          <w:rFonts w:ascii="宋体" w:hAnsi="宋体" w:cs="宋体"/>
          <w:sz w:val="24"/>
        </w:rPr>
      </w:pPr>
      <w:r>
        <w:rPr>
          <w:rFonts w:hint="eastAsia" w:ascii="宋体" w:hAnsi="宋体" w:cs="宋体"/>
          <w:sz w:val="24"/>
        </w:rPr>
        <w:t xml:space="preserve">                                                  日  期：</w:t>
      </w: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sz w:val="24"/>
        </w:rPr>
      </w:pPr>
    </w:p>
    <w:p>
      <w:pPr>
        <w:tabs>
          <w:tab w:val="left" w:pos="6300"/>
        </w:tabs>
        <w:snapToGrid w:val="0"/>
        <w:spacing w:line="500" w:lineRule="exact"/>
        <w:ind w:firstLine="570"/>
        <w:jc w:val="left"/>
        <w:rPr>
          <w:rFonts w:ascii="宋体" w:hAnsi="宋体" w:cs="宋体"/>
        </w:rPr>
      </w:pPr>
      <w:r>
        <w:rPr>
          <w:rFonts w:hint="eastAsia" w:ascii="宋体" w:hAnsi="宋体" w:cs="宋体"/>
          <w:kern w:val="0"/>
          <w:sz w:val="24"/>
        </w:rPr>
        <w:t>若成交供应商为残疾人福利性单位的，将在结果公告时公告其《残疾人福利性单位声明函》。</w:t>
      </w:r>
    </w:p>
    <w:p>
      <w:pPr>
        <w:pStyle w:val="2"/>
        <w:rPr>
          <w:rFonts w:cs="宋体"/>
        </w:rPr>
      </w:pPr>
    </w:p>
    <w:p>
      <w:pPr>
        <w:pStyle w:val="3"/>
        <w:ind w:left="1320" w:hanging="480"/>
        <w:rPr>
          <w:rFonts w:ascii="宋体" w:hAnsi="宋体" w:cs="宋体"/>
        </w:rPr>
      </w:pPr>
    </w:p>
    <w:p>
      <w:pPr>
        <w:rPr>
          <w:rFonts w:ascii="宋体" w:hAnsi="宋体" w:cs="宋体"/>
          <w:b/>
          <w:sz w:val="36"/>
        </w:rPr>
      </w:pPr>
      <w:r>
        <w:rPr>
          <w:rFonts w:hint="eastAsia" w:ascii="宋体" w:hAnsi="宋体" w:cs="宋体"/>
          <w:sz w:val="24"/>
        </w:rPr>
        <w:t>（二）其他与项目有关的资料（自附）</w:t>
      </w:r>
    </w:p>
    <w:sectPr>
      <w:footerReference r:id="rId4" w:type="default"/>
      <w:pgSz w:w="11906" w:h="16838"/>
      <w:pgMar w:top="1247" w:right="1701" w:bottom="124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auto"/>
    <w:pitch w:val="default"/>
    <w:sig w:usb0="00000000" w:usb1="00000000" w:usb2="00000000" w:usb3="00000000" w:csb0="00040000" w:csb1="00000000"/>
  </w:font>
  <w:font w:name="TT4FAB7E6AtCID">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1" w:fontKey="{D2C36F1F-BE23-4112-934D-703ECF0E76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w:fldChar w:fldCharType="begin"/>
    </w:r>
    <w:r>
      <w:rPr>
        <w:rStyle w:val="17"/>
      </w:rPr>
      <w:instrText xml:space="preserve"> PAGE </w:instrText>
    </w:r>
    <w:r>
      <w:fldChar w:fldCharType="separate"/>
    </w:r>
    <w:r>
      <w:rPr>
        <w:rStyle w:val="17"/>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21</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6C8B8"/>
    <w:multiLevelType w:val="singleLevel"/>
    <w:tmpl w:val="3F76C8B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2FjNTczNzMyZmJlMTZjZjI2NTY0OGZiNDdiOTcifQ=="/>
  </w:docVars>
  <w:rsids>
    <w:rsidRoot w:val="00104A4D"/>
    <w:rsid w:val="000034E5"/>
    <w:rsid w:val="00003C17"/>
    <w:rsid w:val="0000411A"/>
    <w:rsid w:val="00004A70"/>
    <w:rsid w:val="00007008"/>
    <w:rsid w:val="00011D3A"/>
    <w:rsid w:val="00012A8A"/>
    <w:rsid w:val="00015814"/>
    <w:rsid w:val="00015AD8"/>
    <w:rsid w:val="00016984"/>
    <w:rsid w:val="0002706A"/>
    <w:rsid w:val="000305FE"/>
    <w:rsid w:val="000371F9"/>
    <w:rsid w:val="000400F6"/>
    <w:rsid w:val="00042713"/>
    <w:rsid w:val="000438CD"/>
    <w:rsid w:val="0004423E"/>
    <w:rsid w:val="00046A98"/>
    <w:rsid w:val="0005445E"/>
    <w:rsid w:val="0005517A"/>
    <w:rsid w:val="0005699A"/>
    <w:rsid w:val="0005753F"/>
    <w:rsid w:val="00060007"/>
    <w:rsid w:val="000631DF"/>
    <w:rsid w:val="0006516E"/>
    <w:rsid w:val="00070FB2"/>
    <w:rsid w:val="00073FB2"/>
    <w:rsid w:val="00075AD3"/>
    <w:rsid w:val="000810A5"/>
    <w:rsid w:val="00081B31"/>
    <w:rsid w:val="00084AC7"/>
    <w:rsid w:val="00086FA9"/>
    <w:rsid w:val="00087ABD"/>
    <w:rsid w:val="00090667"/>
    <w:rsid w:val="00091DBC"/>
    <w:rsid w:val="00096784"/>
    <w:rsid w:val="00097217"/>
    <w:rsid w:val="00097CC7"/>
    <w:rsid w:val="000A15D7"/>
    <w:rsid w:val="000A6990"/>
    <w:rsid w:val="000A7340"/>
    <w:rsid w:val="000A76AF"/>
    <w:rsid w:val="000B0C55"/>
    <w:rsid w:val="000B269F"/>
    <w:rsid w:val="000B2DFE"/>
    <w:rsid w:val="000B51D8"/>
    <w:rsid w:val="000B691A"/>
    <w:rsid w:val="000B78C6"/>
    <w:rsid w:val="000B7B49"/>
    <w:rsid w:val="000B7BCE"/>
    <w:rsid w:val="000D1193"/>
    <w:rsid w:val="000D33AE"/>
    <w:rsid w:val="000D68C6"/>
    <w:rsid w:val="000D72ED"/>
    <w:rsid w:val="000E2429"/>
    <w:rsid w:val="000E7DA0"/>
    <w:rsid w:val="000E7F32"/>
    <w:rsid w:val="000F056F"/>
    <w:rsid w:val="000F3311"/>
    <w:rsid w:val="000F6156"/>
    <w:rsid w:val="000F67A4"/>
    <w:rsid w:val="000F747A"/>
    <w:rsid w:val="000F7694"/>
    <w:rsid w:val="001018B7"/>
    <w:rsid w:val="0010382F"/>
    <w:rsid w:val="00103C91"/>
    <w:rsid w:val="001042EE"/>
    <w:rsid w:val="00104A4D"/>
    <w:rsid w:val="00104A83"/>
    <w:rsid w:val="00104F6D"/>
    <w:rsid w:val="00106E88"/>
    <w:rsid w:val="001076B6"/>
    <w:rsid w:val="001109BA"/>
    <w:rsid w:val="00117008"/>
    <w:rsid w:val="001177E3"/>
    <w:rsid w:val="001205C6"/>
    <w:rsid w:val="00122122"/>
    <w:rsid w:val="00124BAC"/>
    <w:rsid w:val="0012794E"/>
    <w:rsid w:val="00131B15"/>
    <w:rsid w:val="00134536"/>
    <w:rsid w:val="00136046"/>
    <w:rsid w:val="00137013"/>
    <w:rsid w:val="001379B4"/>
    <w:rsid w:val="001418C9"/>
    <w:rsid w:val="00141A73"/>
    <w:rsid w:val="001428B2"/>
    <w:rsid w:val="00144FD8"/>
    <w:rsid w:val="00145227"/>
    <w:rsid w:val="00150CC7"/>
    <w:rsid w:val="00153E4D"/>
    <w:rsid w:val="0015444A"/>
    <w:rsid w:val="00155C84"/>
    <w:rsid w:val="001631B0"/>
    <w:rsid w:val="00164A8C"/>
    <w:rsid w:val="00164CC8"/>
    <w:rsid w:val="001656E7"/>
    <w:rsid w:val="0016657A"/>
    <w:rsid w:val="0016749A"/>
    <w:rsid w:val="00167679"/>
    <w:rsid w:val="0017007D"/>
    <w:rsid w:val="00170DF6"/>
    <w:rsid w:val="0017169C"/>
    <w:rsid w:val="00172EF6"/>
    <w:rsid w:val="00175EEB"/>
    <w:rsid w:val="001761BE"/>
    <w:rsid w:val="00176A4F"/>
    <w:rsid w:val="00181286"/>
    <w:rsid w:val="00190470"/>
    <w:rsid w:val="0019123E"/>
    <w:rsid w:val="00192297"/>
    <w:rsid w:val="00192B83"/>
    <w:rsid w:val="00193F42"/>
    <w:rsid w:val="001A5ED7"/>
    <w:rsid w:val="001A6118"/>
    <w:rsid w:val="001A6D47"/>
    <w:rsid w:val="001A7780"/>
    <w:rsid w:val="001A7795"/>
    <w:rsid w:val="001A7F06"/>
    <w:rsid w:val="001B02AD"/>
    <w:rsid w:val="001B19E4"/>
    <w:rsid w:val="001B2C7A"/>
    <w:rsid w:val="001B2D3E"/>
    <w:rsid w:val="001B33FB"/>
    <w:rsid w:val="001B4273"/>
    <w:rsid w:val="001B5D11"/>
    <w:rsid w:val="001B6468"/>
    <w:rsid w:val="001C22F0"/>
    <w:rsid w:val="001C7C36"/>
    <w:rsid w:val="001D05B1"/>
    <w:rsid w:val="001D17E2"/>
    <w:rsid w:val="001D250F"/>
    <w:rsid w:val="001D44E7"/>
    <w:rsid w:val="001D460E"/>
    <w:rsid w:val="001D57E5"/>
    <w:rsid w:val="001D599D"/>
    <w:rsid w:val="001D5BD7"/>
    <w:rsid w:val="001D5FF1"/>
    <w:rsid w:val="001D63E6"/>
    <w:rsid w:val="001D6EFB"/>
    <w:rsid w:val="001D765D"/>
    <w:rsid w:val="001E26AB"/>
    <w:rsid w:val="001E2BD9"/>
    <w:rsid w:val="001E4A12"/>
    <w:rsid w:val="001E57E6"/>
    <w:rsid w:val="001E7189"/>
    <w:rsid w:val="001F57BF"/>
    <w:rsid w:val="001F6505"/>
    <w:rsid w:val="001F7DD2"/>
    <w:rsid w:val="00200FDE"/>
    <w:rsid w:val="002022CA"/>
    <w:rsid w:val="0020255F"/>
    <w:rsid w:val="00204132"/>
    <w:rsid w:val="0020422D"/>
    <w:rsid w:val="002048DA"/>
    <w:rsid w:val="00207367"/>
    <w:rsid w:val="00211A84"/>
    <w:rsid w:val="00211E95"/>
    <w:rsid w:val="002122AD"/>
    <w:rsid w:val="00212AB9"/>
    <w:rsid w:val="00212B67"/>
    <w:rsid w:val="002143C0"/>
    <w:rsid w:val="00222436"/>
    <w:rsid w:val="0022363B"/>
    <w:rsid w:val="0022490D"/>
    <w:rsid w:val="002269C5"/>
    <w:rsid w:val="00227A08"/>
    <w:rsid w:val="0023017A"/>
    <w:rsid w:val="00230DE4"/>
    <w:rsid w:val="00230EFA"/>
    <w:rsid w:val="0023353F"/>
    <w:rsid w:val="002343C3"/>
    <w:rsid w:val="00234BD9"/>
    <w:rsid w:val="002362AD"/>
    <w:rsid w:val="00236E14"/>
    <w:rsid w:val="0023786D"/>
    <w:rsid w:val="00241695"/>
    <w:rsid w:val="0024591B"/>
    <w:rsid w:val="00250913"/>
    <w:rsid w:val="00252634"/>
    <w:rsid w:val="00253787"/>
    <w:rsid w:val="00253CA9"/>
    <w:rsid w:val="00256068"/>
    <w:rsid w:val="00256F20"/>
    <w:rsid w:val="00262AD8"/>
    <w:rsid w:val="00263590"/>
    <w:rsid w:val="0026508F"/>
    <w:rsid w:val="00265535"/>
    <w:rsid w:val="00270D0A"/>
    <w:rsid w:val="00274EE6"/>
    <w:rsid w:val="00281BAD"/>
    <w:rsid w:val="002848E4"/>
    <w:rsid w:val="0028782A"/>
    <w:rsid w:val="00290C9E"/>
    <w:rsid w:val="00291F4D"/>
    <w:rsid w:val="002920A7"/>
    <w:rsid w:val="002949EB"/>
    <w:rsid w:val="00295607"/>
    <w:rsid w:val="0029662D"/>
    <w:rsid w:val="00296808"/>
    <w:rsid w:val="002969DA"/>
    <w:rsid w:val="002A345A"/>
    <w:rsid w:val="002A3D3D"/>
    <w:rsid w:val="002A66B0"/>
    <w:rsid w:val="002B0B9F"/>
    <w:rsid w:val="002B164F"/>
    <w:rsid w:val="002B5EF1"/>
    <w:rsid w:val="002B638D"/>
    <w:rsid w:val="002B7140"/>
    <w:rsid w:val="002C4433"/>
    <w:rsid w:val="002D205C"/>
    <w:rsid w:val="002D55D8"/>
    <w:rsid w:val="002D5798"/>
    <w:rsid w:val="002E28B3"/>
    <w:rsid w:val="002E3D3F"/>
    <w:rsid w:val="002E4170"/>
    <w:rsid w:val="002E5426"/>
    <w:rsid w:val="002E543D"/>
    <w:rsid w:val="002F0EDD"/>
    <w:rsid w:val="002F1FBD"/>
    <w:rsid w:val="002F329B"/>
    <w:rsid w:val="002F4E0F"/>
    <w:rsid w:val="002F549B"/>
    <w:rsid w:val="002F62D1"/>
    <w:rsid w:val="00300117"/>
    <w:rsid w:val="00301F17"/>
    <w:rsid w:val="003045D0"/>
    <w:rsid w:val="00305151"/>
    <w:rsid w:val="003057D7"/>
    <w:rsid w:val="00306559"/>
    <w:rsid w:val="00306CD5"/>
    <w:rsid w:val="003070D2"/>
    <w:rsid w:val="0030775A"/>
    <w:rsid w:val="00312F1F"/>
    <w:rsid w:val="003134AF"/>
    <w:rsid w:val="003142E3"/>
    <w:rsid w:val="00317988"/>
    <w:rsid w:val="00320FAF"/>
    <w:rsid w:val="0032385E"/>
    <w:rsid w:val="003241F3"/>
    <w:rsid w:val="00324B9C"/>
    <w:rsid w:val="00326CC3"/>
    <w:rsid w:val="00326D71"/>
    <w:rsid w:val="003270C5"/>
    <w:rsid w:val="003316E2"/>
    <w:rsid w:val="003319F7"/>
    <w:rsid w:val="00332732"/>
    <w:rsid w:val="0033341C"/>
    <w:rsid w:val="00333533"/>
    <w:rsid w:val="00333A2A"/>
    <w:rsid w:val="0033455D"/>
    <w:rsid w:val="003349A4"/>
    <w:rsid w:val="00342F11"/>
    <w:rsid w:val="00345D42"/>
    <w:rsid w:val="0035124D"/>
    <w:rsid w:val="00351E03"/>
    <w:rsid w:val="003556B7"/>
    <w:rsid w:val="00355D39"/>
    <w:rsid w:val="003601AE"/>
    <w:rsid w:val="00363676"/>
    <w:rsid w:val="0036399E"/>
    <w:rsid w:val="00364D6D"/>
    <w:rsid w:val="003654D5"/>
    <w:rsid w:val="00366E12"/>
    <w:rsid w:val="00371294"/>
    <w:rsid w:val="0037211B"/>
    <w:rsid w:val="00373A64"/>
    <w:rsid w:val="00374D14"/>
    <w:rsid w:val="003777B4"/>
    <w:rsid w:val="003867F0"/>
    <w:rsid w:val="003910C8"/>
    <w:rsid w:val="003969D3"/>
    <w:rsid w:val="00396B89"/>
    <w:rsid w:val="003A24FE"/>
    <w:rsid w:val="003A48EB"/>
    <w:rsid w:val="003A7274"/>
    <w:rsid w:val="003A791A"/>
    <w:rsid w:val="003B1E48"/>
    <w:rsid w:val="003B1FED"/>
    <w:rsid w:val="003B3D3C"/>
    <w:rsid w:val="003C0FF9"/>
    <w:rsid w:val="003C393A"/>
    <w:rsid w:val="003C5261"/>
    <w:rsid w:val="003C5629"/>
    <w:rsid w:val="003C5B23"/>
    <w:rsid w:val="003D2274"/>
    <w:rsid w:val="003D48A0"/>
    <w:rsid w:val="003D7955"/>
    <w:rsid w:val="003E150F"/>
    <w:rsid w:val="003E3025"/>
    <w:rsid w:val="003E4BDF"/>
    <w:rsid w:val="003F048C"/>
    <w:rsid w:val="003F319B"/>
    <w:rsid w:val="003F47F6"/>
    <w:rsid w:val="003F4C61"/>
    <w:rsid w:val="003F568B"/>
    <w:rsid w:val="003F6F77"/>
    <w:rsid w:val="003F7846"/>
    <w:rsid w:val="00400A33"/>
    <w:rsid w:val="004013E0"/>
    <w:rsid w:val="00406E63"/>
    <w:rsid w:val="004078B1"/>
    <w:rsid w:val="00407CBC"/>
    <w:rsid w:val="0041117A"/>
    <w:rsid w:val="004114EC"/>
    <w:rsid w:val="00413D61"/>
    <w:rsid w:val="00413D6C"/>
    <w:rsid w:val="0041445A"/>
    <w:rsid w:val="0041463C"/>
    <w:rsid w:val="00415F0D"/>
    <w:rsid w:val="00417286"/>
    <w:rsid w:val="00417A1D"/>
    <w:rsid w:val="00420EBF"/>
    <w:rsid w:val="0042284F"/>
    <w:rsid w:val="00423AFF"/>
    <w:rsid w:val="0042410F"/>
    <w:rsid w:val="00424814"/>
    <w:rsid w:val="00425F0C"/>
    <w:rsid w:val="00427169"/>
    <w:rsid w:val="004275F2"/>
    <w:rsid w:val="004308EB"/>
    <w:rsid w:val="00430DF4"/>
    <w:rsid w:val="00431AF0"/>
    <w:rsid w:val="00432BD6"/>
    <w:rsid w:val="004352FE"/>
    <w:rsid w:val="00444146"/>
    <w:rsid w:val="0044579D"/>
    <w:rsid w:val="004471AF"/>
    <w:rsid w:val="004506F6"/>
    <w:rsid w:val="00453A9A"/>
    <w:rsid w:val="004545CB"/>
    <w:rsid w:val="004559CE"/>
    <w:rsid w:val="0045740D"/>
    <w:rsid w:val="00460C4D"/>
    <w:rsid w:val="00462181"/>
    <w:rsid w:val="00462272"/>
    <w:rsid w:val="0046328F"/>
    <w:rsid w:val="0046647D"/>
    <w:rsid w:val="00473044"/>
    <w:rsid w:val="00474D07"/>
    <w:rsid w:val="004756A6"/>
    <w:rsid w:val="00484029"/>
    <w:rsid w:val="00485989"/>
    <w:rsid w:val="00485AAC"/>
    <w:rsid w:val="004860DB"/>
    <w:rsid w:val="0048695E"/>
    <w:rsid w:val="00486DE1"/>
    <w:rsid w:val="0048740E"/>
    <w:rsid w:val="00496A36"/>
    <w:rsid w:val="004A0AAA"/>
    <w:rsid w:val="004A21B8"/>
    <w:rsid w:val="004A2DBB"/>
    <w:rsid w:val="004A40D8"/>
    <w:rsid w:val="004A5A9F"/>
    <w:rsid w:val="004A6D29"/>
    <w:rsid w:val="004A77E8"/>
    <w:rsid w:val="004A7F6A"/>
    <w:rsid w:val="004B0DB1"/>
    <w:rsid w:val="004B1AB3"/>
    <w:rsid w:val="004B3CF1"/>
    <w:rsid w:val="004B46E8"/>
    <w:rsid w:val="004B4E5C"/>
    <w:rsid w:val="004C0647"/>
    <w:rsid w:val="004C0B8C"/>
    <w:rsid w:val="004C2B6D"/>
    <w:rsid w:val="004C30C3"/>
    <w:rsid w:val="004C631A"/>
    <w:rsid w:val="004C7CED"/>
    <w:rsid w:val="004D7678"/>
    <w:rsid w:val="004E03B1"/>
    <w:rsid w:val="004E13F0"/>
    <w:rsid w:val="004E1E97"/>
    <w:rsid w:val="004E22C6"/>
    <w:rsid w:val="004E377D"/>
    <w:rsid w:val="004E5381"/>
    <w:rsid w:val="004F02D6"/>
    <w:rsid w:val="004F15C9"/>
    <w:rsid w:val="004F20A3"/>
    <w:rsid w:val="004F4046"/>
    <w:rsid w:val="004F4346"/>
    <w:rsid w:val="004F4CF4"/>
    <w:rsid w:val="004F6836"/>
    <w:rsid w:val="004F6CA3"/>
    <w:rsid w:val="00502930"/>
    <w:rsid w:val="00505D16"/>
    <w:rsid w:val="00512513"/>
    <w:rsid w:val="00513BFB"/>
    <w:rsid w:val="005169C4"/>
    <w:rsid w:val="0052144A"/>
    <w:rsid w:val="0052169E"/>
    <w:rsid w:val="00521D3A"/>
    <w:rsid w:val="0052397B"/>
    <w:rsid w:val="00524301"/>
    <w:rsid w:val="00526FE1"/>
    <w:rsid w:val="00530389"/>
    <w:rsid w:val="00532F2A"/>
    <w:rsid w:val="00534E90"/>
    <w:rsid w:val="0053644F"/>
    <w:rsid w:val="00540A6C"/>
    <w:rsid w:val="00540ED4"/>
    <w:rsid w:val="005456E6"/>
    <w:rsid w:val="00546DC4"/>
    <w:rsid w:val="00550774"/>
    <w:rsid w:val="00551C59"/>
    <w:rsid w:val="00553DE9"/>
    <w:rsid w:val="00555ED4"/>
    <w:rsid w:val="005606B3"/>
    <w:rsid w:val="00563961"/>
    <w:rsid w:val="00564597"/>
    <w:rsid w:val="00565B3B"/>
    <w:rsid w:val="0056719E"/>
    <w:rsid w:val="00590097"/>
    <w:rsid w:val="00591263"/>
    <w:rsid w:val="00594F23"/>
    <w:rsid w:val="0059538D"/>
    <w:rsid w:val="00595D4B"/>
    <w:rsid w:val="005A2322"/>
    <w:rsid w:val="005A397A"/>
    <w:rsid w:val="005A39B8"/>
    <w:rsid w:val="005A5363"/>
    <w:rsid w:val="005A5847"/>
    <w:rsid w:val="005A5982"/>
    <w:rsid w:val="005A69EA"/>
    <w:rsid w:val="005B0D1C"/>
    <w:rsid w:val="005B125F"/>
    <w:rsid w:val="005B350A"/>
    <w:rsid w:val="005B5597"/>
    <w:rsid w:val="005B7180"/>
    <w:rsid w:val="005C1CCE"/>
    <w:rsid w:val="005C1FF6"/>
    <w:rsid w:val="005C42A5"/>
    <w:rsid w:val="005C60F1"/>
    <w:rsid w:val="005C7A32"/>
    <w:rsid w:val="005E0E5A"/>
    <w:rsid w:val="005E1151"/>
    <w:rsid w:val="005E32CD"/>
    <w:rsid w:val="005E333D"/>
    <w:rsid w:val="005E42EA"/>
    <w:rsid w:val="005E4E76"/>
    <w:rsid w:val="005E65C8"/>
    <w:rsid w:val="005E6715"/>
    <w:rsid w:val="005E7F1C"/>
    <w:rsid w:val="005F0691"/>
    <w:rsid w:val="005F0DEA"/>
    <w:rsid w:val="005F0FAB"/>
    <w:rsid w:val="005F3699"/>
    <w:rsid w:val="005F4761"/>
    <w:rsid w:val="006066DB"/>
    <w:rsid w:val="006105B1"/>
    <w:rsid w:val="00615872"/>
    <w:rsid w:val="00620345"/>
    <w:rsid w:val="00622031"/>
    <w:rsid w:val="006234B0"/>
    <w:rsid w:val="00623591"/>
    <w:rsid w:val="006241A9"/>
    <w:rsid w:val="006245C2"/>
    <w:rsid w:val="006254F3"/>
    <w:rsid w:val="006259FA"/>
    <w:rsid w:val="006278DB"/>
    <w:rsid w:val="00633665"/>
    <w:rsid w:val="00641CF3"/>
    <w:rsid w:val="00644AC6"/>
    <w:rsid w:val="00645148"/>
    <w:rsid w:val="006512F8"/>
    <w:rsid w:val="00651974"/>
    <w:rsid w:val="00652990"/>
    <w:rsid w:val="00652B0D"/>
    <w:rsid w:val="00661673"/>
    <w:rsid w:val="006616FE"/>
    <w:rsid w:val="00662D10"/>
    <w:rsid w:val="006702AD"/>
    <w:rsid w:val="00670FB0"/>
    <w:rsid w:val="00672BD3"/>
    <w:rsid w:val="00674F8F"/>
    <w:rsid w:val="006755C7"/>
    <w:rsid w:val="00675EF0"/>
    <w:rsid w:val="00677A2B"/>
    <w:rsid w:val="00682F27"/>
    <w:rsid w:val="00683D1B"/>
    <w:rsid w:val="00684D4C"/>
    <w:rsid w:val="00685EE6"/>
    <w:rsid w:val="00693372"/>
    <w:rsid w:val="00693F0B"/>
    <w:rsid w:val="00694824"/>
    <w:rsid w:val="00696B1D"/>
    <w:rsid w:val="006A21DD"/>
    <w:rsid w:val="006A238F"/>
    <w:rsid w:val="006A409D"/>
    <w:rsid w:val="006A5160"/>
    <w:rsid w:val="006A5C38"/>
    <w:rsid w:val="006A6C21"/>
    <w:rsid w:val="006A7FEE"/>
    <w:rsid w:val="006B65A1"/>
    <w:rsid w:val="006C10C8"/>
    <w:rsid w:val="006C20D8"/>
    <w:rsid w:val="006C7737"/>
    <w:rsid w:val="006C7A41"/>
    <w:rsid w:val="006D0206"/>
    <w:rsid w:val="006D0B0E"/>
    <w:rsid w:val="006D124E"/>
    <w:rsid w:val="006D29E7"/>
    <w:rsid w:val="006D3674"/>
    <w:rsid w:val="006D45FF"/>
    <w:rsid w:val="006D4891"/>
    <w:rsid w:val="006D6A66"/>
    <w:rsid w:val="006E1931"/>
    <w:rsid w:val="006E26B7"/>
    <w:rsid w:val="006E67B8"/>
    <w:rsid w:val="006F0C21"/>
    <w:rsid w:val="006F3D54"/>
    <w:rsid w:val="006F531C"/>
    <w:rsid w:val="006F59A7"/>
    <w:rsid w:val="00700118"/>
    <w:rsid w:val="00700CEC"/>
    <w:rsid w:val="0070298C"/>
    <w:rsid w:val="00705FDD"/>
    <w:rsid w:val="007104F3"/>
    <w:rsid w:val="007107A7"/>
    <w:rsid w:val="00712FCA"/>
    <w:rsid w:val="00714B98"/>
    <w:rsid w:val="00714BB8"/>
    <w:rsid w:val="0071796D"/>
    <w:rsid w:val="00717B29"/>
    <w:rsid w:val="00721A79"/>
    <w:rsid w:val="00723B80"/>
    <w:rsid w:val="00724C94"/>
    <w:rsid w:val="00730129"/>
    <w:rsid w:val="00731043"/>
    <w:rsid w:val="00731390"/>
    <w:rsid w:val="0073153B"/>
    <w:rsid w:val="007335E5"/>
    <w:rsid w:val="00740C9E"/>
    <w:rsid w:val="00742CC7"/>
    <w:rsid w:val="00742D83"/>
    <w:rsid w:val="00744789"/>
    <w:rsid w:val="00746205"/>
    <w:rsid w:val="00750A27"/>
    <w:rsid w:val="00750DF6"/>
    <w:rsid w:val="00752969"/>
    <w:rsid w:val="007532D2"/>
    <w:rsid w:val="007541B6"/>
    <w:rsid w:val="00755D18"/>
    <w:rsid w:val="00757F97"/>
    <w:rsid w:val="00764602"/>
    <w:rsid w:val="00766C96"/>
    <w:rsid w:val="0077007A"/>
    <w:rsid w:val="00770AC1"/>
    <w:rsid w:val="0077178F"/>
    <w:rsid w:val="007749AC"/>
    <w:rsid w:val="00774F82"/>
    <w:rsid w:val="00775C55"/>
    <w:rsid w:val="00784B53"/>
    <w:rsid w:val="007863A1"/>
    <w:rsid w:val="00791A5C"/>
    <w:rsid w:val="007930D9"/>
    <w:rsid w:val="007A4DA4"/>
    <w:rsid w:val="007B18C7"/>
    <w:rsid w:val="007B23E7"/>
    <w:rsid w:val="007B2944"/>
    <w:rsid w:val="007B796D"/>
    <w:rsid w:val="007B799C"/>
    <w:rsid w:val="007C0526"/>
    <w:rsid w:val="007C2D95"/>
    <w:rsid w:val="007C6D20"/>
    <w:rsid w:val="007D0675"/>
    <w:rsid w:val="007D32B3"/>
    <w:rsid w:val="007D4662"/>
    <w:rsid w:val="007D49EA"/>
    <w:rsid w:val="007D6EAB"/>
    <w:rsid w:val="007D750D"/>
    <w:rsid w:val="007E334D"/>
    <w:rsid w:val="007E44D6"/>
    <w:rsid w:val="007E513B"/>
    <w:rsid w:val="007E5C0B"/>
    <w:rsid w:val="007E7266"/>
    <w:rsid w:val="007E7910"/>
    <w:rsid w:val="007F13E3"/>
    <w:rsid w:val="007F26AB"/>
    <w:rsid w:val="007F279C"/>
    <w:rsid w:val="007F315A"/>
    <w:rsid w:val="007F419A"/>
    <w:rsid w:val="007F4B14"/>
    <w:rsid w:val="007F6400"/>
    <w:rsid w:val="007F729C"/>
    <w:rsid w:val="007F7E90"/>
    <w:rsid w:val="008002A4"/>
    <w:rsid w:val="0080063C"/>
    <w:rsid w:val="0080531E"/>
    <w:rsid w:val="00805551"/>
    <w:rsid w:val="00810E21"/>
    <w:rsid w:val="008117FE"/>
    <w:rsid w:val="00812544"/>
    <w:rsid w:val="00812B99"/>
    <w:rsid w:val="00813FC1"/>
    <w:rsid w:val="00815A91"/>
    <w:rsid w:val="00821C72"/>
    <w:rsid w:val="00822D40"/>
    <w:rsid w:val="008248CE"/>
    <w:rsid w:val="00831A70"/>
    <w:rsid w:val="00832D2C"/>
    <w:rsid w:val="00834966"/>
    <w:rsid w:val="0084028D"/>
    <w:rsid w:val="008407AF"/>
    <w:rsid w:val="00846D26"/>
    <w:rsid w:val="008505E1"/>
    <w:rsid w:val="00860950"/>
    <w:rsid w:val="008654E0"/>
    <w:rsid w:val="00865798"/>
    <w:rsid w:val="008671F9"/>
    <w:rsid w:val="008713F5"/>
    <w:rsid w:val="0087353B"/>
    <w:rsid w:val="00874C31"/>
    <w:rsid w:val="00884498"/>
    <w:rsid w:val="008870BF"/>
    <w:rsid w:val="00893B45"/>
    <w:rsid w:val="008941C1"/>
    <w:rsid w:val="008957FB"/>
    <w:rsid w:val="00895F31"/>
    <w:rsid w:val="00897EC6"/>
    <w:rsid w:val="008A2FE1"/>
    <w:rsid w:val="008A3D29"/>
    <w:rsid w:val="008A42C8"/>
    <w:rsid w:val="008B0D6B"/>
    <w:rsid w:val="008B5A13"/>
    <w:rsid w:val="008B5F71"/>
    <w:rsid w:val="008B63B7"/>
    <w:rsid w:val="008C1455"/>
    <w:rsid w:val="008D2867"/>
    <w:rsid w:val="008D39AC"/>
    <w:rsid w:val="008D409C"/>
    <w:rsid w:val="008D442F"/>
    <w:rsid w:val="008D460D"/>
    <w:rsid w:val="008D4DD8"/>
    <w:rsid w:val="008E0BFD"/>
    <w:rsid w:val="008E1701"/>
    <w:rsid w:val="008E412D"/>
    <w:rsid w:val="008E5665"/>
    <w:rsid w:val="008E5E6F"/>
    <w:rsid w:val="008E5FD4"/>
    <w:rsid w:val="008E6DF1"/>
    <w:rsid w:val="008F05D6"/>
    <w:rsid w:val="008F1467"/>
    <w:rsid w:val="008F3A9E"/>
    <w:rsid w:val="008F401B"/>
    <w:rsid w:val="008F7617"/>
    <w:rsid w:val="00903166"/>
    <w:rsid w:val="00903BF8"/>
    <w:rsid w:val="009062E9"/>
    <w:rsid w:val="00906374"/>
    <w:rsid w:val="00911BF8"/>
    <w:rsid w:val="0091521B"/>
    <w:rsid w:val="0091683A"/>
    <w:rsid w:val="009223D5"/>
    <w:rsid w:val="009247AC"/>
    <w:rsid w:val="00924C1E"/>
    <w:rsid w:val="0092511C"/>
    <w:rsid w:val="00925302"/>
    <w:rsid w:val="00927951"/>
    <w:rsid w:val="009315E1"/>
    <w:rsid w:val="00933A14"/>
    <w:rsid w:val="00936122"/>
    <w:rsid w:val="00937A51"/>
    <w:rsid w:val="00937E3F"/>
    <w:rsid w:val="00942253"/>
    <w:rsid w:val="00946BBC"/>
    <w:rsid w:val="00947295"/>
    <w:rsid w:val="00947404"/>
    <w:rsid w:val="00947996"/>
    <w:rsid w:val="00947C75"/>
    <w:rsid w:val="00952EA5"/>
    <w:rsid w:val="0096025E"/>
    <w:rsid w:val="0096058B"/>
    <w:rsid w:val="009614CB"/>
    <w:rsid w:val="00965200"/>
    <w:rsid w:val="00967417"/>
    <w:rsid w:val="00967F34"/>
    <w:rsid w:val="00970AFC"/>
    <w:rsid w:val="00970D41"/>
    <w:rsid w:val="009728A8"/>
    <w:rsid w:val="009741A2"/>
    <w:rsid w:val="00974DF8"/>
    <w:rsid w:val="009750C9"/>
    <w:rsid w:val="00975B0F"/>
    <w:rsid w:val="0097675E"/>
    <w:rsid w:val="00977813"/>
    <w:rsid w:val="00977870"/>
    <w:rsid w:val="009806C3"/>
    <w:rsid w:val="00982B06"/>
    <w:rsid w:val="00986D09"/>
    <w:rsid w:val="00994958"/>
    <w:rsid w:val="00995EF3"/>
    <w:rsid w:val="00996FF0"/>
    <w:rsid w:val="009A4D6F"/>
    <w:rsid w:val="009A7AC4"/>
    <w:rsid w:val="009B33BA"/>
    <w:rsid w:val="009B757E"/>
    <w:rsid w:val="009B7B80"/>
    <w:rsid w:val="009B7D83"/>
    <w:rsid w:val="009C16A9"/>
    <w:rsid w:val="009C1919"/>
    <w:rsid w:val="009C3728"/>
    <w:rsid w:val="009C52E8"/>
    <w:rsid w:val="009D1D62"/>
    <w:rsid w:val="009D327D"/>
    <w:rsid w:val="009D342E"/>
    <w:rsid w:val="009D3679"/>
    <w:rsid w:val="009D5C49"/>
    <w:rsid w:val="009D62AD"/>
    <w:rsid w:val="009D6D2C"/>
    <w:rsid w:val="009E7FB2"/>
    <w:rsid w:val="009F01EB"/>
    <w:rsid w:val="009F13B8"/>
    <w:rsid w:val="009F3842"/>
    <w:rsid w:val="009F5C4E"/>
    <w:rsid w:val="00A02784"/>
    <w:rsid w:val="00A028DC"/>
    <w:rsid w:val="00A03133"/>
    <w:rsid w:val="00A03604"/>
    <w:rsid w:val="00A121C9"/>
    <w:rsid w:val="00A136A1"/>
    <w:rsid w:val="00A137B5"/>
    <w:rsid w:val="00A14C61"/>
    <w:rsid w:val="00A150C8"/>
    <w:rsid w:val="00A15820"/>
    <w:rsid w:val="00A17590"/>
    <w:rsid w:val="00A20B8F"/>
    <w:rsid w:val="00A2127C"/>
    <w:rsid w:val="00A214B7"/>
    <w:rsid w:val="00A2736D"/>
    <w:rsid w:val="00A31961"/>
    <w:rsid w:val="00A31A0F"/>
    <w:rsid w:val="00A339C6"/>
    <w:rsid w:val="00A340F8"/>
    <w:rsid w:val="00A355A6"/>
    <w:rsid w:val="00A4020F"/>
    <w:rsid w:val="00A43A20"/>
    <w:rsid w:val="00A441B5"/>
    <w:rsid w:val="00A443A4"/>
    <w:rsid w:val="00A47459"/>
    <w:rsid w:val="00A513BA"/>
    <w:rsid w:val="00A54B26"/>
    <w:rsid w:val="00A6104E"/>
    <w:rsid w:val="00A628B4"/>
    <w:rsid w:val="00A641E3"/>
    <w:rsid w:val="00A6426D"/>
    <w:rsid w:val="00A654EA"/>
    <w:rsid w:val="00A664A4"/>
    <w:rsid w:val="00A66D1D"/>
    <w:rsid w:val="00A66D59"/>
    <w:rsid w:val="00A67841"/>
    <w:rsid w:val="00A75F91"/>
    <w:rsid w:val="00A80444"/>
    <w:rsid w:val="00A80493"/>
    <w:rsid w:val="00A82B79"/>
    <w:rsid w:val="00A84941"/>
    <w:rsid w:val="00A85CC9"/>
    <w:rsid w:val="00A904AE"/>
    <w:rsid w:val="00A9280F"/>
    <w:rsid w:val="00A94326"/>
    <w:rsid w:val="00A978AA"/>
    <w:rsid w:val="00AA101B"/>
    <w:rsid w:val="00AA24E6"/>
    <w:rsid w:val="00AA467F"/>
    <w:rsid w:val="00AB1734"/>
    <w:rsid w:val="00AB2192"/>
    <w:rsid w:val="00AB3EA8"/>
    <w:rsid w:val="00AB5B4D"/>
    <w:rsid w:val="00AB5C75"/>
    <w:rsid w:val="00AC0F61"/>
    <w:rsid w:val="00AC2EBF"/>
    <w:rsid w:val="00AC2FD1"/>
    <w:rsid w:val="00AC67C2"/>
    <w:rsid w:val="00AC7261"/>
    <w:rsid w:val="00AC748E"/>
    <w:rsid w:val="00AC7FCA"/>
    <w:rsid w:val="00AD1233"/>
    <w:rsid w:val="00AD66D0"/>
    <w:rsid w:val="00AE02CE"/>
    <w:rsid w:val="00AE0897"/>
    <w:rsid w:val="00AE255A"/>
    <w:rsid w:val="00AE503C"/>
    <w:rsid w:val="00AE7FF1"/>
    <w:rsid w:val="00AF091B"/>
    <w:rsid w:val="00AF0C7E"/>
    <w:rsid w:val="00AF2B56"/>
    <w:rsid w:val="00AF56C5"/>
    <w:rsid w:val="00AF7865"/>
    <w:rsid w:val="00B01731"/>
    <w:rsid w:val="00B02A33"/>
    <w:rsid w:val="00B03352"/>
    <w:rsid w:val="00B0385C"/>
    <w:rsid w:val="00B044E3"/>
    <w:rsid w:val="00B05326"/>
    <w:rsid w:val="00B10A3C"/>
    <w:rsid w:val="00B12E11"/>
    <w:rsid w:val="00B131D5"/>
    <w:rsid w:val="00B13D94"/>
    <w:rsid w:val="00B217EF"/>
    <w:rsid w:val="00B21923"/>
    <w:rsid w:val="00B234C2"/>
    <w:rsid w:val="00B2615F"/>
    <w:rsid w:val="00B3125D"/>
    <w:rsid w:val="00B31B7B"/>
    <w:rsid w:val="00B34706"/>
    <w:rsid w:val="00B36AF1"/>
    <w:rsid w:val="00B36BC0"/>
    <w:rsid w:val="00B378BD"/>
    <w:rsid w:val="00B4027B"/>
    <w:rsid w:val="00B4197A"/>
    <w:rsid w:val="00B4271B"/>
    <w:rsid w:val="00B45025"/>
    <w:rsid w:val="00B50D0A"/>
    <w:rsid w:val="00B519C8"/>
    <w:rsid w:val="00B51B0D"/>
    <w:rsid w:val="00B52774"/>
    <w:rsid w:val="00B52991"/>
    <w:rsid w:val="00B52A13"/>
    <w:rsid w:val="00B5363E"/>
    <w:rsid w:val="00B5495E"/>
    <w:rsid w:val="00B5519E"/>
    <w:rsid w:val="00B55F49"/>
    <w:rsid w:val="00B610C1"/>
    <w:rsid w:val="00B61823"/>
    <w:rsid w:val="00B620BD"/>
    <w:rsid w:val="00B62211"/>
    <w:rsid w:val="00B648F9"/>
    <w:rsid w:val="00B65E25"/>
    <w:rsid w:val="00B7054D"/>
    <w:rsid w:val="00B714CD"/>
    <w:rsid w:val="00B73DD1"/>
    <w:rsid w:val="00B75106"/>
    <w:rsid w:val="00B7511C"/>
    <w:rsid w:val="00B75902"/>
    <w:rsid w:val="00B75A9A"/>
    <w:rsid w:val="00B75F28"/>
    <w:rsid w:val="00B76D52"/>
    <w:rsid w:val="00B835A2"/>
    <w:rsid w:val="00B840FC"/>
    <w:rsid w:val="00B8595A"/>
    <w:rsid w:val="00B85DDF"/>
    <w:rsid w:val="00B872C4"/>
    <w:rsid w:val="00B877C7"/>
    <w:rsid w:val="00B87898"/>
    <w:rsid w:val="00B9087E"/>
    <w:rsid w:val="00B946B2"/>
    <w:rsid w:val="00BA3E4F"/>
    <w:rsid w:val="00BB094E"/>
    <w:rsid w:val="00BB2143"/>
    <w:rsid w:val="00BB306D"/>
    <w:rsid w:val="00BC0C5A"/>
    <w:rsid w:val="00BC5F88"/>
    <w:rsid w:val="00BC6B28"/>
    <w:rsid w:val="00BD2A6C"/>
    <w:rsid w:val="00BD3192"/>
    <w:rsid w:val="00BD322F"/>
    <w:rsid w:val="00BD65A8"/>
    <w:rsid w:val="00BD6922"/>
    <w:rsid w:val="00BD6AD0"/>
    <w:rsid w:val="00BE409E"/>
    <w:rsid w:val="00BE6819"/>
    <w:rsid w:val="00BE6886"/>
    <w:rsid w:val="00BE7BDA"/>
    <w:rsid w:val="00BF5D3C"/>
    <w:rsid w:val="00BF6550"/>
    <w:rsid w:val="00BF75E6"/>
    <w:rsid w:val="00C00F23"/>
    <w:rsid w:val="00C0120E"/>
    <w:rsid w:val="00C03023"/>
    <w:rsid w:val="00C069AF"/>
    <w:rsid w:val="00C06B0B"/>
    <w:rsid w:val="00C12C99"/>
    <w:rsid w:val="00C13532"/>
    <w:rsid w:val="00C1387C"/>
    <w:rsid w:val="00C15780"/>
    <w:rsid w:val="00C16017"/>
    <w:rsid w:val="00C21848"/>
    <w:rsid w:val="00C23110"/>
    <w:rsid w:val="00C23484"/>
    <w:rsid w:val="00C250BA"/>
    <w:rsid w:val="00C273B0"/>
    <w:rsid w:val="00C30C67"/>
    <w:rsid w:val="00C32139"/>
    <w:rsid w:val="00C321F1"/>
    <w:rsid w:val="00C32AE8"/>
    <w:rsid w:val="00C32D31"/>
    <w:rsid w:val="00C357E1"/>
    <w:rsid w:val="00C36025"/>
    <w:rsid w:val="00C4048E"/>
    <w:rsid w:val="00C40A16"/>
    <w:rsid w:val="00C45549"/>
    <w:rsid w:val="00C4658E"/>
    <w:rsid w:val="00C56994"/>
    <w:rsid w:val="00C6513C"/>
    <w:rsid w:val="00C651C4"/>
    <w:rsid w:val="00C66F82"/>
    <w:rsid w:val="00C70BAA"/>
    <w:rsid w:val="00C7620E"/>
    <w:rsid w:val="00C76506"/>
    <w:rsid w:val="00C76BF0"/>
    <w:rsid w:val="00C77A70"/>
    <w:rsid w:val="00C817DC"/>
    <w:rsid w:val="00C85F01"/>
    <w:rsid w:val="00C901B7"/>
    <w:rsid w:val="00C9250A"/>
    <w:rsid w:val="00C92D5D"/>
    <w:rsid w:val="00C930C5"/>
    <w:rsid w:val="00C93C7A"/>
    <w:rsid w:val="00C96F65"/>
    <w:rsid w:val="00CA1C14"/>
    <w:rsid w:val="00CB0FBF"/>
    <w:rsid w:val="00CB24DF"/>
    <w:rsid w:val="00CB5546"/>
    <w:rsid w:val="00CB5E9F"/>
    <w:rsid w:val="00CC051D"/>
    <w:rsid w:val="00CC4E53"/>
    <w:rsid w:val="00CC7D25"/>
    <w:rsid w:val="00CD097D"/>
    <w:rsid w:val="00CD3117"/>
    <w:rsid w:val="00CD451C"/>
    <w:rsid w:val="00CD6AB5"/>
    <w:rsid w:val="00CE0349"/>
    <w:rsid w:val="00CE1A46"/>
    <w:rsid w:val="00CE1C23"/>
    <w:rsid w:val="00CE2155"/>
    <w:rsid w:val="00CE2379"/>
    <w:rsid w:val="00CE3902"/>
    <w:rsid w:val="00CE421B"/>
    <w:rsid w:val="00CE76DC"/>
    <w:rsid w:val="00CF0085"/>
    <w:rsid w:val="00CF13CF"/>
    <w:rsid w:val="00CF211C"/>
    <w:rsid w:val="00CF61B8"/>
    <w:rsid w:val="00D0040D"/>
    <w:rsid w:val="00D06F29"/>
    <w:rsid w:val="00D119A7"/>
    <w:rsid w:val="00D14180"/>
    <w:rsid w:val="00D15E82"/>
    <w:rsid w:val="00D232E4"/>
    <w:rsid w:val="00D2515C"/>
    <w:rsid w:val="00D26224"/>
    <w:rsid w:val="00D32563"/>
    <w:rsid w:val="00D35BBC"/>
    <w:rsid w:val="00D367D3"/>
    <w:rsid w:val="00D3798C"/>
    <w:rsid w:val="00D37BBD"/>
    <w:rsid w:val="00D4193F"/>
    <w:rsid w:val="00D4572C"/>
    <w:rsid w:val="00D458D9"/>
    <w:rsid w:val="00D4597C"/>
    <w:rsid w:val="00D51BBB"/>
    <w:rsid w:val="00D5344E"/>
    <w:rsid w:val="00D537D4"/>
    <w:rsid w:val="00D53823"/>
    <w:rsid w:val="00D5455E"/>
    <w:rsid w:val="00D60BC0"/>
    <w:rsid w:val="00D62045"/>
    <w:rsid w:val="00D6355F"/>
    <w:rsid w:val="00D63970"/>
    <w:rsid w:val="00D65AD2"/>
    <w:rsid w:val="00D72749"/>
    <w:rsid w:val="00D772D2"/>
    <w:rsid w:val="00D77DA8"/>
    <w:rsid w:val="00D853E0"/>
    <w:rsid w:val="00D86CD7"/>
    <w:rsid w:val="00D871E9"/>
    <w:rsid w:val="00D87268"/>
    <w:rsid w:val="00D90968"/>
    <w:rsid w:val="00D9319E"/>
    <w:rsid w:val="00D933F0"/>
    <w:rsid w:val="00D93E4C"/>
    <w:rsid w:val="00DA19C1"/>
    <w:rsid w:val="00DA69D3"/>
    <w:rsid w:val="00DB3CD1"/>
    <w:rsid w:val="00DB4F70"/>
    <w:rsid w:val="00DB62CF"/>
    <w:rsid w:val="00DB733D"/>
    <w:rsid w:val="00DC39AD"/>
    <w:rsid w:val="00DC63F9"/>
    <w:rsid w:val="00DC7F52"/>
    <w:rsid w:val="00DD5E0D"/>
    <w:rsid w:val="00DD7B01"/>
    <w:rsid w:val="00DE0310"/>
    <w:rsid w:val="00DE0553"/>
    <w:rsid w:val="00DE0966"/>
    <w:rsid w:val="00DE451A"/>
    <w:rsid w:val="00DE49E9"/>
    <w:rsid w:val="00DE6991"/>
    <w:rsid w:val="00DE76A8"/>
    <w:rsid w:val="00DF3087"/>
    <w:rsid w:val="00DF4473"/>
    <w:rsid w:val="00DF4FA3"/>
    <w:rsid w:val="00DF6C3D"/>
    <w:rsid w:val="00DF7958"/>
    <w:rsid w:val="00E04F4D"/>
    <w:rsid w:val="00E05888"/>
    <w:rsid w:val="00E06294"/>
    <w:rsid w:val="00E07090"/>
    <w:rsid w:val="00E0718B"/>
    <w:rsid w:val="00E109D3"/>
    <w:rsid w:val="00E133BA"/>
    <w:rsid w:val="00E22B09"/>
    <w:rsid w:val="00E24C1D"/>
    <w:rsid w:val="00E254DC"/>
    <w:rsid w:val="00E26D9E"/>
    <w:rsid w:val="00E27F8B"/>
    <w:rsid w:val="00E31287"/>
    <w:rsid w:val="00E403AB"/>
    <w:rsid w:val="00E50A59"/>
    <w:rsid w:val="00E52486"/>
    <w:rsid w:val="00E5256B"/>
    <w:rsid w:val="00E539BC"/>
    <w:rsid w:val="00E57575"/>
    <w:rsid w:val="00E645F8"/>
    <w:rsid w:val="00E67375"/>
    <w:rsid w:val="00E71191"/>
    <w:rsid w:val="00E73829"/>
    <w:rsid w:val="00E751EC"/>
    <w:rsid w:val="00E75CE6"/>
    <w:rsid w:val="00E776EA"/>
    <w:rsid w:val="00E811DA"/>
    <w:rsid w:val="00E82212"/>
    <w:rsid w:val="00E84437"/>
    <w:rsid w:val="00E84F3F"/>
    <w:rsid w:val="00E87C8C"/>
    <w:rsid w:val="00E903BA"/>
    <w:rsid w:val="00E90DE7"/>
    <w:rsid w:val="00E91B6D"/>
    <w:rsid w:val="00E93F14"/>
    <w:rsid w:val="00E945B2"/>
    <w:rsid w:val="00E97EC0"/>
    <w:rsid w:val="00EA154F"/>
    <w:rsid w:val="00EB04DA"/>
    <w:rsid w:val="00EB088C"/>
    <w:rsid w:val="00EB0FC4"/>
    <w:rsid w:val="00EB1BC2"/>
    <w:rsid w:val="00EB4F35"/>
    <w:rsid w:val="00EB6C30"/>
    <w:rsid w:val="00EB7659"/>
    <w:rsid w:val="00EB7D41"/>
    <w:rsid w:val="00EC09F1"/>
    <w:rsid w:val="00EC2D35"/>
    <w:rsid w:val="00EC58C8"/>
    <w:rsid w:val="00EC67D7"/>
    <w:rsid w:val="00EC78BE"/>
    <w:rsid w:val="00ED0D47"/>
    <w:rsid w:val="00ED75A4"/>
    <w:rsid w:val="00EE1C90"/>
    <w:rsid w:val="00EE2D36"/>
    <w:rsid w:val="00EE332B"/>
    <w:rsid w:val="00EF07FF"/>
    <w:rsid w:val="00EF19DC"/>
    <w:rsid w:val="00EF1C17"/>
    <w:rsid w:val="00EF3A1C"/>
    <w:rsid w:val="00EF415E"/>
    <w:rsid w:val="00EF4952"/>
    <w:rsid w:val="00EF4DB0"/>
    <w:rsid w:val="00F00721"/>
    <w:rsid w:val="00F0084C"/>
    <w:rsid w:val="00F053FA"/>
    <w:rsid w:val="00F07A61"/>
    <w:rsid w:val="00F10F51"/>
    <w:rsid w:val="00F127CE"/>
    <w:rsid w:val="00F14F51"/>
    <w:rsid w:val="00F152F0"/>
    <w:rsid w:val="00F15E1B"/>
    <w:rsid w:val="00F23728"/>
    <w:rsid w:val="00F2376A"/>
    <w:rsid w:val="00F24CC0"/>
    <w:rsid w:val="00F268ED"/>
    <w:rsid w:val="00F309A3"/>
    <w:rsid w:val="00F31DD7"/>
    <w:rsid w:val="00F3640D"/>
    <w:rsid w:val="00F42128"/>
    <w:rsid w:val="00F44460"/>
    <w:rsid w:val="00F46196"/>
    <w:rsid w:val="00F47E31"/>
    <w:rsid w:val="00F5008E"/>
    <w:rsid w:val="00F50155"/>
    <w:rsid w:val="00F52265"/>
    <w:rsid w:val="00F53F6D"/>
    <w:rsid w:val="00F55D5E"/>
    <w:rsid w:val="00F577AD"/>
    <w:rsid w:val="00F615A2"/>
    <w:rsid w:val="00F62323"/>
    <w:rsid w:val="00F639C7"/>
    <w:rsid w:val="00F661C1"/>
    <w:rsid w:val="00F675E3"/>
    <w:rsid w:val="00F67D79"/>
    <w:rsid w:val="00F71747"/>
    <w:rsid w:val="00F71FCF"/>
    <w:rsid w:val="00F736BC"/>
    <w:rsid w:val="00F74CEB"/>
    <w:rsid w:val="00F8046A"/>
    <w:rsid w:val="00F82770"/>
    <w:rsid w:val="00F84423"/>
    <w:rsid w:val="00F85776"/>
    <w:rsid w:val="00F86224"/>
    <w:rsid w:val="00F90F5E"/>
    <w:rsid w:val="00F93595"/>
    <w:rsid w:val="00F95B07"/>
    <w:rsid w:val="00F96C06"/>
    <w:rsid w:val="00F96D93"/>
    <w:rsid w:val="00FA4D44"/>
    <w:rsid w:val="00FA4EB0"/>
    <w:rsid w:val="00FA63C1"/>
    <w:rsid w:val="00FA739B"/>
    <w:rsid w:val="00FB2035"/>
    <w:rsid w:val="00FB4755"/>
    <w:rsid w:val="00FB5C7D"/>
    <w:rsid w:val="00FB7EEF"/>
    <w:rsid w:val="00FC2FF3"/>
    <w:rsid w:val="00FC3568"/>
    <w:rsid w:val="00FC4F89"/>
    <w:rsid w:val="00FD0A3E"/>
    <w:rsid w:val="00FD1443"/>
    <w:rsid w:val="00FD1A84"/>
    <w:rsid w:val="00FD3C4D"/>
    <w:rsid w:val="00FD52EF"/>
    <w:rsid w:val="00FD5450"/>
    <w:rsid w:val="00FD731C"/>
    <w:rsid w:val="00FE19FA"/>
    <w:rsid w:val="00FE1CA5"/>
    <w:rsid w:val="00FE43BB"/>
    <w:rsid w:val="00FE4C69"/>
    <w:rsid w:val="00FE56AF"/>
    <w:rsid w:val="00FF3E21"/>
    <w:rsid w:val="00FF5799"/>
    <w:rsid w:val="00FF58EA"/>
    <w:rsid w:val="0112363F"/>
    <w:rsid w:val="011D6E67"/>
    <w:rsid w:val="0139378E"/>
    <w:rsid w:val="016F0A91"/>
    <w:rsid w:val="017460A8"/>
    <w:rsid w:val="019C3329"/>
    <w:rsid w:val="01BF5575"/>
    <w:rsid w:val="01D37272"/>
    <w:rsid w:val="01EA0118"/>
    <w:rsid w:val="01F66ABD"/>
    <w:rsid w:val="022C0730"/>
    <w:rsid w:val="025657AD"/>
    <w:rsid w:val="02B313FF"/>
    <w:rsid w:val="02EA0A38"/>
    <w:rsid w:val="02F079B0"/>
    <w:rsid w:val="03084CFA"/>
    <w:rsid w:val="032E26F8"/>
    <w:rsid w:val="03367AB9"/>
    <w:rsid w:val="0355302B"/>
    <w:rsid w:val="036A59B4"/>
    <w:rsid w:val="0370464D"/>
    <w:rsid w:val="042711AF"/>
    <w:rsid w:val="046643CE"/>
    <w:rsid w:val="04A42800"/>
    <w:rsid w:val="04B52C5F"/>
    <w:rsid w:val="04DD3F64"/>
    <w:rsid w:val="051E6A56"/>
    <w:rsid w:val="05404C1F"/>
    <w:rsid w:val="05502988"/>
    <w:rsid w:val="056B77C2"/>
    <w:rsid w:val="05706B86"/>
    <w:rsid w:val="057A683F"/>
    <w:rsid w:val="05C3315A"/>
    <w:rsid w:val="06035C4C"/>
    <w:rsid w:val="06127C3D"/>
    <w:rsid w:val="0613644F"/>
    <w:rsid w:val="06336531"/>
    <w:rsid w:val="064E5119"/>
    <w:rsid w:val="065A3ABE"/>
    <w:rsid w:val="06C278B5"/>
    <w:rsid w:val="06D02085"/>
    <w:rsid w:val="06D575E9"/>
    <w:rsid w:val="06D82A2B"/>
    <w:rsid w:val="070457D8"/>
    <w:rsid w:val="0721638A"/>
    <w:rsid w:val="073A38EF"/>
    <w:rsid w:val="07487DBA"/>
    <w:rsid w:val="0749370E"/>
    <w:rsid w:val="074F1149"/>
    <w:rsid w:val="07754928"/>
    <w:rsid w:val="07D96C64"/>
    <w:rsid w:val="07F43A9E"/>
    <w:rsid w:val="085B3B1D"/>
    <w:rsid w:val="085D5AE7"/>
    <w:rsid w:val="0865674A"/>
    <w:rsid w:val="08A54D99"/>
    <w:rsid w:val="08AE1E9F"/>
    <w:rsid w:val="095073FA"/>
    <w:rsid w:val="097924AD"/>
    <w:rsid w:val="09815806"/>
    <w:rsid w:val="099472E7"/>
    <w:rsid w:val="099512B1"/>
    <w:rsid w:val="09A82D92"/>
    <w:rsid w:val="09AD65FB"/>
    <w:rsid w:val="09F45FD8"/>
    <w:rsid w:val="09FC6C3A"/>
    <w:rsid w:val="0A595E3B"/>
    <w:rsid w:val="0A856C30"/>
    <w:rsid w:val="0ABD461B"/>
    <w:rsid w:val="0ADE5666"/>
    <w:rsid w:val="0B3568A8"/>
    <w:rsid w:val="0B7A42BB"/>
    <w:rsid w:val="0B8C3FEE"/>
    <w:rsid w:val="0BB21C9B"/>
    <w:rsid w:val="0BCB720C"/>
    <w:rsid w:val="0C4072B2"/>
    <w:rsid w:val="0C4C20FB"/>
    <w:rsid w:val="0CC003F3"/>
    <w:rsid w:val="0CC04897"/>
    <w:rsid w:val="0D2210AE"/>
    <w:rsid w:val="0D270472"/>
    <w:rsid w:val="0D38267F"/>
    <w:rsid w:val="0E975183"/>
    <w:rsid w:val="0E9C279A"/>
    <w:rsid w:val="0E9D6C3E"/>
    <w:rsid w:val="0EB1297E"/>
    <w:rsid w:val="0ECA7307"/>
    <w:rsid w:val="0EE7435D"/>
    <w:rsid w:val="0EF40828"/>
    <w:rsid w:val="0F00541F"/>
    <w:rsid w:val="0F667B2E"/>
    <w:rsid w:val="0F6A2898"/>
    <w:rsid w:val="0F6C4862"/>
    <w:rsid w:val="0F84395A"/>
    <w:rsid w:val="0FA1275E"/>
    <w:rsid w:val="0FF705D0"/>
    <w:rsid w:val="100E1475"/>
    <w:rsid w:val="100E76C7"/>
    <w:rsid w:val="101271B8"/>
    <w:rsid w:val="101822F4"/>
    <w:rsid w:val="10294501"/>
    <w:rsid w:val="10345380"/>
    <w:rsid w:val="10354C54"/>
    <w:rsid w:val="107515F1"/>
    <w:rsid w:val="10FB7C4C"/>
    <w:rsid w:val="112E6273"/>
    <w:rsid w:val="11561326"/>
    <w:rsid w:val="11943BFC"/>
    <w:rsid w:val="119B4F8B"/>
    <w:rsid w:val="119F4A7B"/>
    <w:rsid w:val="11F03528"/>
    <w:rsid w:val="120A0D6D"/>
    <w:rsid w:val="128A74D9"/>
    <w:rsid w:val="128F2D41"/>
    <w:rsid w:val="13294F44"/>
    <w:rsid w:val="132A2A6A"/>
    <w:rsid w:val="133B4C77"/>
    <w:rsid w:val="13407773"/>
    <w:rsid w:val="13CE5AEB"/>
    <w:rsid w:val="1403449E"/>
    <w:rsid w:val="14411E19"/>
    <w:rsid w:val="144813FA"/>
    <w:rsid w:val="144E2FDE"/>
    <w:rsid w:val="145C6C53"/>
    <w:rsid w:val="14757D15"/>
    <w:rsid w:val="14A10B0A"/>
    <w:rsid w:val="14D902A4"/>
    <w:rsid w:val="14D964F6"/>
    <w:rsid w:val="14EB6229"/>
    <w:rsid w:val="14F74BCE"/>
    <w:rsid w:val="15001CD4"/>
    <w:rsid w:val="150115A9"/>
    <w:rsid w:val="153951E6"/>
    <w:rsid w:val="15477903"/>
    <w:rsid w:val="154A11A2"/>
    <w:rsid w:val="15BB3E4D"/>
    <w:rsid w:val="163B2B72"/>
    <w:rsid w:val="166E2C6E"/>
    <w:rsid w:val="16F5338F"/>
    <w:rsid w:val="17061FE2"/>
    <w:rsid w:val="17214184"/>
    <w:rsid w:val="172779EC"/>
    <w:rsid w:val="17683B61"/>
    <w:rsid w:val="178564C1"/>
    <w:rsid w:val="17AA23CB"/>
    <w:rsid w:val="17B80644"/>
    <w:rsid w:val="17CA7BCE"/>
    <w:rsid w:val="17EB6C6C"/>
    <w:rsid w:val="18202824"/>
    <w:rsid w:val="186407CC"/>
    <w:rsid w:val="18842C1C"/>
    <w:rsid w:val="18860743"/>
    <w:rsid w:val="18B0756E"/>
    <w:rsid w:val="18F953B8"/>
    <w:rsid w:val="190B0C48"/>
    <w:rsid w:val="190F0738"/>
    <w:rsid w:val="19205183"/>
    <w:rsid w:val="194C74DB"/>
    <w:rsid w:val="19622F5E"/>
    <w:rsid w:val="199944A6"/>
    <w:rsid w:val="19A52E4A"/>
    <w:rsid w:val="19B117EF"/>
    <w:rsid w:val="19D21766"/>
    <w:rsid w:val="19FB2A6A"/>
    <w:rsid w:val="1A2B436D"/>
    <w:rsid w:val="1A620D3B"/>
    <w:rsid w:val="1A750A6F"/>
    <w:rsid w:val="1A7C1CC2"/>
    <w:rsid w:val="1AAC1E98"/>
    <w:rsid w:val="1AD339E7"/>
    <w:rsid w:val="1B040045"/>
    <w:rsid w:val="1B593EEC"/>
    <w:rsid w:val="1B7900EB"/>
    <w:rsid w:val="1B8847D2"/>
    <w:rsid w:val="1B9273FE"/>
    <w:rsid w:val="1BAC0B87"/>
    <w:rsid w:val="1C085913"/>
    <w:rsid w:val="1C4E1577"/>
    <w:rsid w:val="1C662D65"/>
    <w:rsid w:val="1C8C20A0"/>
    <w:rsid w:val="1CD87093"/>
    <w:rsid w:val="1D04257E"/>
    <w:rsid w:val="1D270867"/>
    <w:rsid w:val="1DAD6772"/>
    <w:rsid w:val="1F073C5F"/>
    <w:rsid w:val="1F443106"/>
    <w:rsid w:val="1F971487"/>
    <w:rsid w:val="1FBF278C"/>
    <w:rsid w:val="1FE12702"/>
    <w:rsid w:val="1FED554B"/>
    <w:rsid w:val="1FF02946"/>
    <w:rsid w:val="202A5E57"/>
    <w:rsid w:val="20436F19"/>
    <w:rsid w:val="205F2DDA"/>
    <w:rsid w:val="20825C93"/>
    <w:rsid w:val="20831A0C"/>
    <w:rsid w:val="208E288A"/>
    <w:rsid w:val="20C4005A"/>
    <w:rsid w:val="20C95670"/>
    <w:rsid w:val="20CF69FF"/>
    <w:rsid w:val="20DB01C7"/>
    <w:rsid w:val="20F3093F"/>
    <w:rsid w:val="21374CD0"/>
    <w:rsid w:val="21696E53"/>
    <w:rsid w:val="216B6728"/>
    <w:rsid w:val="218617B3"/>
    <w:rsid w:val="218912A4"/>
    <w:rsid w:val="218A7D25"/>
    <w:rsid w:val="21B207FA"/>
    <w:rsid w:val="21B75E11"/>
    <w:rsid w:val="21F66939"/>
    <w:rsid w:val="222114DC"/>
    <w:rsid w:val="22252D7A"/>
    <w:rsid w:val="22513B6F"/>
    <w:rsid w:val="22557968"/>
    <w:rsid w:val="227816C9"/>
    <w:rsid w:val="22D64075"/>
    <w:rsid w:val="22E76282"/>
    <w:rsid w:val="23024E6A"/>
    <w:rsid w:val="23825FAA"/>
    <w:rsid w:val="239D2DE4"/>
    <w:rsid w:val="23F05763"/>
    <w:rsid w:val="23F30C56"/>
    <w:rsid w:val="243E0123"/>
    <w:rsid w:val="244B0A92"/>
    <w:rsid w:val="24651B54"/>
    <w:rsid w:val="2488354C"/>
    <w:rsid w:val="248D4C07"/>
    <w:rsid w:val="249E6E14"/>
    <w:rsid w:val="24A81A41"/>
    <w:rsid w:val="24B30B11"/>
    <w:rsid w:val="24FE5668"/>
    <w:rsid w:val="25021151"/>
    <w:rsid w:val="252523ED"/>
    <w:rsid w:val="253357AE"/>
    <w:rsid w:val="25407ECB"/>
    <w:rsid w:val="25695674"/>
    <w:rsid w:val="256C6F12"/>
    <w:rsid w:val="26105AEF"/>
    <w:rsid w:val="263C23A0"/>
    <w:rsid w:val="26793695"/>
    <w:rsid w:val="267E6EFD"/>
    <w:rsid w:val="26A5448A"/>
    <w:rsid w:val="26BC7A25"/>
    <w:rsid w:val="271C2272"/>
    <w:rsid w:val="274954EA"/>
    <w:rsid w:val="27736336"/>
    <w:rsid w:val="27856802"/>
    <w:rsid w:val="279938C3"/>
    <w:rsid w:val="27BA21B7"/>
    <w:rsid w:val="27DA0163"/>
    <w:rsid w:val="280D678A"/>
    <w:rsid w:val="281A2C55"/>
    <w:rsid w:val="28F24B9B"/>
    <w:rsid w:val="28F6721F"/>
    <w:rsid w:val="28FE4325"/>
    <w:rsid w:val="28FE60D3"/>
    <w:rsid w:val="291A689B"/>
    <w:rsid w:val="297A7E50"/>
    <w:rsid w:val="29E51041"/>
    <w:rsid w:val="29F319B0"/>
    <w:rsid w:val="2A0C65CE"/>
    <w:rsid w:val="2A5266D7"/>
    <w:rsid w:val="2AA742BD"/>
    <w:rsid w:val="2AE8528D"/>
    <w:rsid w:val="2B4D50F0"/>
    <w:rsid w:val="2B522706"/>
    <w:rsid w:val="2B585F6F"/>
    <w:rsid w:val="2B6C1A1A"/>
    <w:rsid w:val="2B724B56"/>
    <w:rsid w:val="2B870602"/>
    <w:rsid w:val="2B964CE9"/>
    <w:rsid w:val="2BBD2276"/>
    <w:rsid w:val="2BC929C8"/>
    <w:rsid w:val="2BDF34CC"/>
    <w:rsid w:val="2BF437BD"/>
    <w:rsid w:val="2C581F9E"/>
    <w:rsid w:val="2C5A7AC4"/>
    <w:rsid w:val="2C730B86"/>
    <w:rsid w:val="2CAF6062"/>
    <w:rsid w:val="2CDE6947"/>
    <w:rsid w:val="2D0A14EA"/>
    <w:rsid w:val="2D986AF6"/>
    <w:rsid w:val="2DCF44E2"/>
    <w:rsid w:val="2E165C6D"/>
    <w:rsid w:val="2E187C37"/>
    <w:rsid w:val="2E1B7727"/>
    <w:rsid w:val="2E884DBD"/>
    <w:rsid w:val="2EA20345"/>
    <w:rsid w:val="2EBC6814"/>
    <w:rsid w:val="2EED4AA2"/>
    <w:rsid w:val="2F2148C9"/>
    <w:rsid w:val="2F320885"/>
    <w:rsid w:val="2F416D1A"/>
    <w:rsid w:val="2F8530AA"/>
    <w:rsid w:val="2FAA48BF"/>
    <w:rsid w:val="2FCC6F2B"/>
    <w:rsid w:val="2FEF2C1A"/>
    <w:rsid w:val="302503E9"/>
    <w:rsid w:val="3025488D"/>
    <w:rsid w:val="305111DE"/>
    <w:rsid w:val="30915A7F"/>
    <w:rsid w:val="30980BBB"/>
    <w:rsid w:val="30A13F14"/>
    <w:rsid w:val="30CC4D09"/>
    <w:rsid w:val="30FA7AC8"/>
    <w:rsid w:val="3123173E"/>
    <w:rsid w:val="31376626"/>
    <w:rsid w:val="316867E0"/>
    <w:rsid w:val="31C30439"/>
    <w:rsid w:val="31DD043D"/>
    <w:rsid w:val="32075FF9"/>
    <w:rsid w:val="322D477E"/>
    <w:rsid w:val="323B0398"/>
    <w:rsid w:val="32827D75"/>
    <w:rsid w:val="334119DE"/>
    <w:rsid w:val="335A65FC"/>
    <w:rsid w:val="336631F3"/>
    <w:rsid w:val="337C2A16"/>
    <w:rsid w:val="339A10EE"/>
    <w:rsid w:val="33B71CA0"/>
    <w:rsid w:val="33F46A50"/>
    <w:rsid w:val="344A6670"/>
    <w:rsid w:val="348558FB"/>
    <w:rsid w:val="349B2BDB"/>
    <w:rsid w:val="349F69BC"/>
    <w:rsid w:val="34F14D3E"/>
    <w:rsid w:val="34F860CC"/>
    <w:rsid w:val="34FC3E0F"/>
    <w:rsid w:val="352A729A"/>
    <w:rsid w:val="356B1732"/>
    <w:rsid w:val="357B23B5"/>
    <w:rsid w:val="35C67F79"/>
    <w:rsid w:val="36021E86"/>
    <w:rsid w:val="3623361D"/>
    <w:rsid w:val="362B4280"/>
    <w:rsid w:val="362C0724"/>
    <w:rsid w:val="36A536FA"/>
    <w:rsid w:val="36C24BE4"/>
    <w:rsid w:val="36C81D35"/>
    <w:rsid w:val="36D6068F"/>
    <w:rsid w:val="36E5185A"/>
    <w:rsid w:val="37182A56"/>
    <w:rsid w:val="37B22EAA"/>
    <w:rsid w:val="37E82428"/>
    <w:rsid w:val="37FA03AE"/>
    <w:rsid w:val="38011CD7"/>
    <w:rsid w:val="3801798E"/>
    <w:rsid w:val="380743AB"/>
    <w:rsid w:val="381E409C"/>
    <w:rsid w:val="3825542A"/>
    <w:rsid w:val="382D0783"/>
    <w:rsid w:val="38606463"/>
    <w:rsid w:val="386E64C7"/>
    <w:rsid w:val="388303A3"/>
    <w:rsid w:val="388E7474"/>
    <w:rsid w:val="38AD71CE"/>
    <w:rsid w:val="39311BAD"/>
    <w:rsid w:val="395A7356"/>
    <w:rsid w:val="39602492"/>
    <w:rsid w:val="39673821"/>
    <w:rsid w:val="39821258"/>
    <w:rsid w:val="39932868"/>
    <w:rsid w:val="399C171C"/>
    <w:rsid w:val="39A22AAB"/>
    <w:rsid w:val="39A405D1"/>
    <w:rsid w:val="39A6259B"/>
    <w:rsid w:val="39A80CF9"/>
    <w:rsid w:val="39A93E39"/>
    <w:rsid w:val="3AEF1D20"/>
    <w:rsid w:val="3B117EE8"/>
    <w:rsid w:val="3B881A60"/>
    <w:rsid w:val="3BB0325D"/>
    <w:rsid w:val="3BB70A8F"/>
    <w:rsid w:val="3C017F5D"/>
    <w:rsid w:val="3C221C81"/>
    <w:rsid w:val="3C3F2833"/>
    <w:rsid w:val="3CA1529C"/>
    <w:rsid w:val="3D0221DE"/>
    <w:rsid w:val="3D9077EA"/>
    <w:rsid w:val="3DA02290"/>
    <w:rsid w:val="3DAC214A"/>
    <w:rsid w:val="3DB82189"/>
    <w:rsid w:val="3DC729DF"/>
    <w:rsid w:val="3E79027E"/>
    <w:rsid w:val="3E906080"/>
    <w:rsid w:val="3EA11583"/>
    <w:rsid w:val="3EB219E2"/>
    <w:rsid w:val="3F277CDA"/>
    <w:rsid w:val="3F5C54AA"/>
    <w:rsid w:val="3F6F78D3"/>
    <w:rsid w:val="3F746C97"/>
    <w:rsid w:val="3FEC4A80"/>
    <w:rsid w:val="3FF87B58"/>
    <w:rsid w:val="40186E05"/>
    <w:rsid w:val="40640ABA"/>
    <w:rsid w:val="40784565"/>
    <w:rsid w:val="40D27557"/>
    <w:rsid w:val="40E439A9"/>
    <w:rsid w:val="414C3A28"/>
    <w:rsid w:val="41524DB6"/>
    <w:rsid w:val="41742F7F"/>
    <w:rsid w:val="41A72518"/>
    <w:rsid w:val="41B94E35"/>
    <w:rsid w:val="42042555"/>
    <w:rsid w:val="42116A20"/>
    <w:rsid w:val="422624CB"/>
    <w:rsid w:val="42312C1E"/>
    <w:rsid w:val="4245759E"/>
    <w:rsid w:val="42554B5E"/>
    <w:rsid w:val="427174BE"/>
    <w:rsid w:val="428930C1"/>
    <w:rsid w:val="42EE0B0F"/>
    <w:rsid w:val="43065E58"/>
    <w:rsid w:val="43244531"/>
    <w:rsid w:val="437E0091"/>
    <w:rsid w:val="43A23DD3"/>
    <w:rsid w:val="43B753A5"/>
    <w:rsid w:val="43B92ECB"/>
    <w:rsid w:val="43C33DCA"/>
    <w:rsid w:val="43D83C99"/>
    <w:rsid w:val="43EF2D90"/>
    <w:rsid w:val="43F16B09"/>
    <w:rsid w:val="440A1978"/>
    <w:rsid w:val="440E1469"/>
    <w:rsid w:val="44367D4E"/>
    <w:rsid w:val="443D1D4E"/>
    <w:rsid w:val="444E5D09"/>
    <w:rsid w:val="44501A81"/>
    <w:rsid w:val="44867251"/>
    <w:rsid w:val="44957494"/>
    <w:rsid w:val="44B30262"/>
    <w:rsid w:val="44DE167D"/>
    <w:rsid w:val="44DF1057"/>
    <w:rsid w:val="44F81395"/>
    <w:rsid w:val="451A208F"/>
    <w:rsid w:val="453766E7"/>
    <w:rsid w:val="453F38A4"/>
    <w:rsid w:val="456D6663"/>
    <w:rsid w:val="457C0654"/>
    <w:rsid w:val="45AF27D7"/>
    <w:rsid w:val="45BE0C6C"/>
    <w:rsid w:val="45E5269D"/>
    <w:rsid w:val="45EF7078"/>
    <w:rsid w:val="46340F2E"/>
    <w:rsid w:val="469A5235"/>
    <w:rsid w:val="47165486"/>
    <w:rsid w:val="471E5E67"/>
    <w:rsid w:val="472E5983"/>
    <w:rsid w:val="474606F2"/>
    <w:rsid w:val="47484C91"/>
    <w:rsid w:val="479B7EEF"/>
    <w:rsid w:val="47A125F4"/>
    <w:rsid w:val="47CD163B"/>
    <w:rsid w:val="47DB78B4"/>
    <w:rsid w:val="47E524E0"/>
    <w:rsid w:val="481D611E"/>
    <w:rsid w:val="4856518C"/>
    <w:rsid w:val="48643D4D"/>
    <w:rsid w:val="488F68F0"/>
    <w:rsid w:val="48B63E7D"/>
    <w:rsid w:val="48DA5DBD"/>
    <w:rsid w:val="48F055E1"/>
    <w:rsid w:val="49BE56DF"/>
    <w:rsid w:val="49F72751"/>
    <w:rsid w:val="4A17094B"/>
    <w:rsid w:val="4A6873F9"/>
    <w:rsid w:val="4AC40AD3"/>
    <w:rsid w:val="4AD93E52"/>
    <w:rsid w:val="4AE271AB"/>
    <w:rsid w:val="4AF64A04"/>
    <w:rsid w:val="4B564475"/>
    <w:rsid w:val="4B7818BD"/>
    <w:rsid w:val="4BA34B8C"/>
    <w:rsid w:val="4BBC79FC"/>
    <w:rsid w:val="4BBE22D0"/>
    <w:rsid w:val="4C15535E"/>
    <w:rsid w:val="4C310EB0"/>
    <w:rsid w:val="4C4874E2"/>
    <w:rsid w:val="4C5C4D3B"/>
    <w:rsid w:val="4C63256E"/>
    <w:rsid w:val="4C8462EE"/>
    <w:rsid w:val="4C8C73CE"/>
    <w:rsid w:val="4CCE79E7"/>
    <w:rsid w:val="4CE94821"/>
    <w:rsid w:val="4CF03E01"/>
    <w:rsid w:val="4D057181"/>
    <w:rsid w:val="4D2717ED"/>
    <w:rsid w:val="4D981DA3"/>
    <w:rsid w:val="4DAE15C6"/>
    <w:rsid w:val="4DD94895"/>
    <w:rsid w:val="4DF07E31"/>
    <w:rsid w:val="4E191136"/>
    <w:rsid w:val="4E6A1991"/>
    <w:rsid w:val="4E726A98"/>
    <w:rsid w:val="4EBC7D13"/>
    <w:rsid w:val="4EFB0350"/>
    <w:rsid w:val="4FE614EB"/>
    <w:rsid w:val="4FE85264"/>
    <w:rsid w:val="50106568"/>
    <w:rsid w:val="502A762A"/>
    <w:rsid w:val="50306AAF"/>
    <w:rsid w:val="505226DD"/>
    <w:rsid w:val="50707007"/>
    <w:rsid w:val="50B43398"/>
    <w:rsid w:val="50B96C00"/>
    <w:rsid w:val="50C335DB"/>
    <w:rsid w:val="50CB07C1"/>
    <w:rsid w:val="51071719"/>
    <w:rsid w:val="510D12CF"/>
    <w:rsid w:val="510F6820"/>
    <w:rsid w:val="5133772C"/>
    <w:rsid w:val="51402E7D"/>
    <w:rsid w:val="51477D68"/>
    <w:rsid w:val="51AE1F2A"/>
    <w:rsid w:val="51DC4954"/>
    <w:rsid w:val="51E13E09"/>
    <w:rsid w:val="52306A4E"/>
    <w:rsid w:val="525C3CE7"/>
    <w:rsid w:val="525F123E"/>
    <w:rsid w:val="52614E59"/>
    <w:rsid w:val="52CE32CE"/>
    <w:rsid w:val="52E4399A"/>
    <w:rsid w:val="53206AC2"/>
    <w:rsid w:val="5334431C"/>
    <w:rsid w:val="537247D3"/>
    <w:rsid w:val="53787595"/>
    <w:rsid w:val="537961D3"/>
    <w:rsid w:val="53937294"/>
    <w:rsid w:val="539A6875"/>
    <w:rsid w:val="53B8319F"/>
    <w:rsid w:val="53E61ABA"/>
    <w:rsid w:val="540D5BAD"/>
    <w:rsid w:val="54971006"/>
    <w:rsid w:val="54FE4BE1"/>
    <w:rsid w:val="550541C2"/>
    <w:rsid w:val="55067F3A"/>
    <w:rsid w:val="55164621"/>
    <w:rsid w:val="557D01FC"/>
    <w:rsid w:val="56424FA2"/>
    <w:rsid w:val="56464A92"/>
    <w:rsid w:val="56486A5C"/>
    <w:rsid w:val="564C5E20"/>
    <w:rsid w:val="565E627F"/>
    <w:rsid w:val="5675326A"/>
    <w:rsid w:val="56DC0F52"/>
    <w:rsid w:val="570F1328"/>
    <w:rsid w:val="5728063B"/>
    <w:rsid w:val="57437223"/>
    <w:rsid w:val="577613A7"/>
    <w:rsid w:val="578A6C00"/>
    <w:rsid w:val="57B10631"/>
    <w:rsid w:val="57BD0D84"/>
    <w:rsid w:val="57D36EED"/>
    <w:rsid w:val="57EC78BB"/>
    <w:rsid w:val="57F9079B"/>
    <w:rsid w:val="582B03E3"/>
    <w:rsid w:val="58A61818"/>
    <w:rsid w:val="58EA204C"/>
    <w:rsid w:val="590F5B0B"/>
    <w:rsid w:val="5949010D"/>
    <w:rsid w:val="59E20F76"/>
    <w:rsid w:val="5A24333C"/>
    <w:rsid w:val="5A382944"/>
    <w:rsid w:val="5A902780"/>
    <w:rsid w:val="5A951B44"/>
    <w:rsid w:val="5AA601F5"/>
    <w:rsid w:val="5AB53F94"/>
    <w:rsid w:val="5AD563E4"/>
    <w:rsid w:val="5B1433B1"/>
    <w:rsid w:val="5B4517BC"/>
    <w:rsid w:val="5B527A35"/>
    <w:rsid w:val="5B7C2D04"/>
    <w:rsid w:val="5B8A5421"/>
    <w:rsid w:val="5B8B1199"/>
    <w:rsid w:val="5C0A6562"/>
    <w:rsid w:val="5C422212"/>
    <w:rsid w:val="5C89392A"/>
    <w:rsid w:val="5C9D2F32"/>
    <w:rsid w:val="5CD31049"/>
    <w:rsid w:val="5CD94E88"/>
    <w:rsid w:val="5CDC6150"/>
    <w:rsid w:val="5CFF3BED"/>
    <w:rsid w:val="5D04115A"/>
    <w:rsid w:val="5D211DB5"/>
    <w:rsid w:val="5D2D2508"/>
    <w:rsid w:val="5D437F7D"/>
    <w:rsid w:val="5D577226"/>
    <w:rsid w:val="5D675295"/>
    <w:rsid w:val="5D6E48CE"/>
    <w:rsid w:val="5D814602"/>
    <w:rsid w:val="5D9D2640"/>
    <w:rsid w:val="5DD72473"/>
    <w:rsid w:val="5DF47840"/>
    <w:rsid w:val="5E800D5D"/>
    <w:rsid w:val="5E826883"/>
    <w:rsid w:val="5EA762EA"/>
    <w:rsid w:val="5ED370DF"/>
    <w:rsid w:val="5EEC2337"/>
    <w:rsid w:val="5F4C0C3F"/>
    <w:rsid w:val="5FA12D39"/>
    <w:rsid w:val="5FB707AE"/>
    <w:rsid w:val="5FC30F01"/>
    <w:rsid w:val="5FDC1FC3"/>
    <w:rsid w:val="5FDE5D3B"/>
    <w:rsid w:val="5FFC638B"/>
    <w:rsid w:val="601856F1"/>
    <w:rsid w:val="602045A6"/>
    <w:rsid w:val="60350178"/>
    <w:rsid w:val="60483AFC"/>
    <w:rsid w:val="6074044E"/>
    <w:rsid w:val="608763D3"/>
    <w:rsid w:val="60A01243"/>
    <w:rsid w:val="60E70C20"/>
    <w:rsid w:val="60F03E6D"/>
    <w:rsid w:val="61B84CCE"/>
    <w:rsid w:val="61D373F6"/>
    <w:rsid w:val="61ED6247"/>
    <w:rsid w:val="629372B1"/>
    <w:rsid w:val="62B47227"/>
    <w:rsid w:val="62E25B42"/>
    <w:rsid w:val="630261E5"/>
    <w:rsid w:val="635C3B47"/>
    <w:rsid w:val="637D3ABD"/>
    <w:rsid w:val="63915279"/>
    <w:rsid w:val="6401649C"/>
    <w:rsid w:val="640F0BB9"/>
    <w:rsid w:val="645962D8"/>
    <w:rsid w:val="647F0199"/>
    <w:rsid w:val="64A84B6A"/>
    <w:rsid w:val="64D63485"/>
    <w:rsid w:val="64E85052"/>
    <w:rsid w:val="64F93617"/>
    <w:rsid w:val="64FC4C17"/>
    <w:rsid w:val="650F6997"/>
    <w:rsid w:val="65221534"/>
    <w:rsid w:val="657809E0"/>
    <w:rsid w:val="65827169"/>
    <w:rsid w:val="65A90B99"/>
    <w:rsid w:val="65CC4888"/>
    <w:rsid w:val="67424E02"/>
    <w:rsid w:val="674F751F"/>
    <w:rsid w:val="67AF7FBD"/>
    <w:rsid w:val="67B11F87"/>
    <w:rsid w:val="680E73DA"/>
    <w:rsid w:val="682D5AB2"/>
    <w:rsid w:val="683A01CF"/>
    <w:rsid w:val="68460921"/>
    <w:rsid w:val="68646FFA"/>
    <w:rsid w:val="68A33FC6"/>
    <w:rsid w:val="699B2742"/>
    <w:rsid w:val="69F04FE9"/>
    <w:rsid w:val="6A7379C8"/>
    <w:rsid w:val="6ABC136F"/>
    <w:rsid w:val="6ACA3A8C"/>
    <w:rsid w:val="6AEF4D47"/>
    <w:rsid w:val="6B1765A5"/>
    <w:rsid w:val="6B2313EE"/>
    <w:rsid w:val="6B26541A"/>
    <w:rsid w:val="6B2C2051"/>
    <w:rsid w:val="6B5B4715"/>
    <w:rsid w:val="6B673089"/>
    <w:rsid w:val="6B6E08BB"/>
    <w:rsid w:val="6B8754D9"/>
    <w:rsid w:val="6B904480"/>
    <w:rsid w:val="6C47110C"/>
    <w:rsid w:val="6C705F6D"/>
    <w:rsid w:val="6C7D68DC"/>
    <w:rsid w:val="6C8B0FF9"/>
    <w:rsid w:val="6CDE737B"/>
    <w:rsid w:val="6CEB5F3B"/>
    <w:rsid w:val="6CFA7F2C"/>
    <w:rsid w:val="6D763A57"/>
    <w:rsid w:val="6DD64EFD"/>
    <w:rsid w:val="6DE22E9A"/>
    <w:rsid w:val="6E2C05BA"/>
    <w:rsid w:val="6E6C4E5A"/>
    <w:rsid w:val="6E8126B3"/>
    <w:rsid w:val="6E927F5A"/>
    <w:rsid w:val="6EB1286D"/>
    <w:rsid w:val="6FB865A9"/>
    <w:rsid w:val="6FC14D32"/>
    <w:rsid w:val="6FC62348"/>
    <w:rsid w:val="6FF62C2D"/>
    <w:rsid w:val="7019691C"/>
    <w:rsid w:val="70497201"/>
    <w:rsid w:val="707324D0"/>
    <w:rsid w:val="70820965"/>
    <w:rsid w:val="70D5394E"/>
    <w:rsid w:val="71080E6A"/>
    <w:rsid w:val="7128150C"/>
    <w:rsid w:val="713A123F"/>
    <w:rsid w:val="714F4CEB"/>
    <w:rsid w:val="715C11B6"/>
    <w:rsid w:val="719B1CDE"/>
    <w:rsid w:val="71B92164"/>
    <w:rsid w:val="71C1726B"/>
    <w:rsid w:val="71CD5C10"/>
    <w:rsid w:val="71DB657E"/>
    <w:rsid w:val="726E2F4F"/>
    <w:rsid w:val="728E1843"/>
    <w:rsid w:val="72E871A5"/>
    <w:rsid w:val="72E94CCB"/>
    <w:rsid w:val="72EE0533"/>
    <w:rsid w:val="72F21DD2"/>
    <w:rsid w:val="73104006"/>
    <w:rsid w:val="73133AF6"/>
    <w:rsid w:val="731358A4"/>
    <w:rsid w:val="7379604F"/>
    <w:rsid w:val="740D6797"/>
    <w:rsid w:val="743326A2"/>
    <w:rsid w:val="745A6E93"/>
    <w:rsid w:val="747F7695"/>
    <w:rsid w:val="74BE7A92"/>
    <w:rsid w:val="75047B9A"/>
    <w:rsid w:val="75183CFD"/>
    <w:rsid w:val="75371D1E"/>
    <w:rsid w:val="75422471"/>
    <w:rsid w:val="754B3A1B"/>
    <w:rsid w:val="75D4756D"/>
    <w:rsid w:val="75E4177A"/>
    <w:rsid w:val="75E672A0"/>
    <w:rsid w:val="760836BA"/>
    <w:rsid w:val="76AA651F"/>
    <w:rsid w:val="76B33626"/>
    <w:rsid w:val="76B42277"/>
    <w:rsid w:val="76EC08E6"/>
    <w:rsid w:val="770F2826"/>
    <w:rsid w:val="77822FF8"/>
    <w:rsid w:val="77DA2E34"/>
    <w:rsid w:val="77E872FF"/>
    <w:rsid w:val="782D565A"/>
    <w:rsid w:val="784D3606"/>
    <w:rsid w:val="786372CE"/>
    <w:rsid w:val="78670B6C"/>
    <w:rsid w:val="78B638A1"/>
    <w:rsid w:val="78CE0BEB"/>
    <w:rsid w:val="790243F1"/>
    <w:rsid w:val="79074632"/>
    <w:rsid w:val="792720A9"/>
    <w:rsid w:val="794669D3"/>
    <w:rsid w:val="79A8143C"/>
    <w:rsid w:val="79C913B2"/>
    <w:rsid w:val="79DE4E5E"/>
    <w:rsid w:val="7A552C46"/>
    <w:rsid w:val="7A831561"/>
    <w:rsid w:val="7A8B6668"/>
    <w:rsid w:val="7AA53F4F"/>
    <w:rsid w:val="7ACA3634"/>
    <w:rsid w:val="7AEF4E49"/>
    <w:rsid w:val="7B256ABC"/>
    <w:rsid w:val="7B38059E"/>
    <w:rsid w:val="7B890DF9"/>
    <w:rsid w:val="7B9C078A"/>
    <w:rsid w:val="7BB5399C"/>
    <w:rsid w:val="7BF1074D"/>
    <w:rsid w:val="7C0B3F04"/>
    <w:rsid w:val="7C4A67DB"/>
    <w:rsid w:val="7C4D62CB"/>
    <w:rsid w:val="7C75137E"/>
    <w:rsid w:val="7C7952FA"/>
    <w:rsid w:val="7CB41EA6"/>
    <w:rsid w:val="7D4633F9"/>
    <w:rsid w:val="7DD81BC4"/>
    <w:rsid w:val="7DE20C95"/>
    <w:rsid w:val="7E24305B"/>
    <w:rsid w:val="7EC363D0"/>
    <w:rsid w:val="7EE011E6"/>
    <w:rsid w:val="7F435763"/>
    <w:rsid w:val="7F436EBA"/>
    <w:rsid w:val="7F8518D8"/>
    <w:rsid w:val="7F945FBF"/>
    <w:rsid w:val="7FA73F44"/>
    <w:rsid w:val="7FB66DFD"/>
    <w:rsid w:val="7FE17456"/>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1"/>
    <w:next w:val="3"/>
    <w:qFormat/>
    <w:uiPriority w:val="0"/>
    <w:pPr>
      <w:spacing w:line="360" w:lineRule="auto"/>
      <w:ind w:firstLine="420"/>
    </w:pPr>
    <w:rPr>
      <w:rFonts w:ascii="宋体" w:hAnsi="宋体"/>
      <w:sz w:val="24"/>
    </w:rPr>
  </w:style>
  <w:style w:type="paragraph" w:styleId="3">
    <w:name w:val="List 3"/>
    <w:basedOn w:val="1"/>
    <w:next w:val="1"/>
    <w:qFormat/>
    <w:uiPriority w:val="0"/>
    <w:pPr>
      <w:adjustRightInd w:val="0"/>
      <w:snapToGrid w:val="0"/>
      <w:spacing w:line="360" w:lineRule="auto"/>
      <w:ind w:left="100" w:leftChars="400" w:hanging="200" w:hangingChars="200"/>
    </w:pPr>
    <w:rPr>
      <w:sz w:val="24"/>
    </w:rPr>
  </w:style>
  <w:style w:type="paragraph" w:styleId="7">
    <w:name w:val="Plain Text"/>
    <w:basedOn w:val="1"/>
    <w:link w:val="28"/>
    <w:qFormat/>
    <w:uiPriority w:val="0"/>
    <w:rPr>
      <w:rFonts w:ascii="宋体" w:hAnsi="Courier New"/>
      <w:szCs w:val="20"/>
    </w:rPr>
  </w:style>
  <w:style w:type="paragraph" w:styleId="8">
    <w:name w:val="Date"/>
    <w:basedOn w:val="1"/>
    <w:next w:val="1"/>
    <w:link w:val="25"/>
    <w:qFormat/>
    <w:uiPriority w:val="0"/>
    <w:rPr>
      <w:sz w:val="24"/>
      <w:szCs w:val="20"/>
    </w:rPr>
  </w:style>
  <w:style w:type="paragraph" w:styleId="9">
    <w:name w:val="Balloon Text"/>
    <w:basedOn w:val="1"/>
    <w:semiHidden/>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180" w:lineRule="auto"/>
      <w:jc w:val="center"/>
    </w:pPr>
    <w:rPr>
      <w:sz w:val="3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customStyle="1" w:styleId="19">
    <w:name w:val="招标正文 Char Char"/>
    <w:link w:val="20"/>
    <w:qFormat/>
    <w:uiPriority w:val="0"/>
    <w:rPr>
      <w:rFonts w:ascii="宋体" w:hAnsi="宋体" w:eastAsia="宋体" w:cs="宋体"/>
      <w:color w:val="000000"/>
      <w:kern w:val="2"/>
      <w:sz w:val="21"/>
      <w:szCs w:val="21"/>
      <w:lang w:val="en-US" w:eastAsia="zh-CN" w:bidi="ar-SA"/>
    </w:rPr>
  </w:style>
  <w:style w:type="paragraph" w:customStyle="1" w:styleId="20">
    <w:name w:val="招标正文"/>
    <w:basedOn w:val="1"/>
    <w:link w:val="19"/>
    <w:qFormat/>
    <w:uiPriority w:val="0"/>
    <w:pPr>
      <w:spacing w:line="300" w:lineRule="auto"/>
      <w:ind w:firstLine="420" w:firstLineChars="200"/>
    </w:pPr>
    <w:rPr>
      <w:rFonts w:ascii="宋体" w:hAnsi="宋体" w:cs="宋体"/>
      <w:color w:val="000000"/>
      <w:szCs w:val="21"/>
    </w:rPr>
  </w:style>
  <w:style w:type="character" w:customStyle="1" w:styleId="21">
    <w:name w:val="小标题 Char"/>
    <w:link w:val="22"/>
    <w:qFormat/>
    <w:uiPriority w:val="0"/>
    <w:rPr>
      <w:rFonts w:ascii="宋体" w:hAnsi="宋体" w:eastAsia="宋体" w:cs="宋体"/>
      <w:b/>
      <w:color w:val="000000"/>
      <w:kern w:val="2"/>
      <w:sz w:val="24"/>
      <w:szCs w:val="24"/>
      <w:lang w:val="en-US" w:eastAsia="zh-CN" w:bidi="ar-SA"/>
    </w:rPr>
  </w:style>
  <w:style w:type="paragraph" w:customStyle="1" w:styleId="22">
    <w:name w:val="小标题"/>
    <w:basedOn w:val="1"/>
    <w:link w:val="21"/>
    <w:qFormat/>
    <w:uiPriority w:val="0"/>
    <w:pPr>
      <w:spacing w:line="300" w:lineRule="auto"/>
      <w:ind w:firstLine="480" w:firstLineChars="200"/>
    </w:pPr>
    <w:rPr>
      <w:rFonts w:ascii="宋体" w:hAnsi="宋体" w:cs="宋体"/>
      <w:b/>
      <w:color w:val="000000"/>
      <w:sz w:val="24"/>
    </w:rPr>
  </w:style>
  <w:style w:type="character" w:customStyle="1" w:styleId="23">
    <w:name w:val="页眉 Char"/>
    <w:basedOn w:val="16"/>
    <w:link w:val="11"/>
    <w:qFormat/>
    <w:uiPriority w:val="0"/>
    <w:rPr>
      <w:kern w:val="2"/>
      <w:sz w:val="18"/>
      <w:szCs w:val="18"/>
    </w:rPr>
  </w:style>
  <w:style w:type="character" w:customStyle="1" w:styleId="24">
    <w:name w:val="页脚 Char"/>
    <w:basedOn w:val="16"/>
    <w:link w:val="10"/>
    <w:qFormat/>
    <w:uiPriority w:val="99"/>
    <w:rPr>
      <w:kern w:val="2"/>
      <w:sz w:val="18"/>
      <w:szCs w:val="18"/>
    </w:rPr>
  </w:style>
  <w:style w:type="character" w:customStyle="1" w:styleId="25">
    <w:name w:val="日期 Char"/>
    <w:link w:val="8"/>
    <w:qFormat/>
    <w:uiPriority w:val="0"/>
    <w:rPr>
      <w:rFonts w:eastAsia="宋体"/>
      <w:kern w:val="2"/>
      <w:sz w:val="24"/>
      <w:lang w:val="en-US" w:eastAsia="zh-CN" w:bidi="ar-SA"/>
    </w:rPr>
  </w:style>
  <w:style w:type="character" w:customStyle="1" w:styleId="26">
    <w:name w:val="font81"/>
    <w:basedOn w:val="16"/>
    <w:qFormat/>
    <w:uiPriority w:val="0"/>
    <w:rPr>
      <w:rFonts w:hint="eastAsia" w:ascii="宋体" w:hAnsi="宋体" w:eastAsia="宋体" w:cs="宋体"/>
      <w:color w:val="000000"/>
      <w:sz w:val="32"/>
      <w:szCs w:val="32"/>
      <w:u w:val="none"/>
    </w:rPr>
  </w:style>
  <w:style w:type="character" w:customStyle="1" w:styleId="27">
    <w:name w:val="标题 2 Char"/>
    <w:link w:val="5"/>
    <w:qFormat/>
    <w:uiPriority w:val="0"/>
    <w:rPr>
      <w:rFonts w:ascii="Arial" w:hAnsi="Arial" w:eastAsia="黑体"/>
      <w:b/>
      <w:bCs/>
      <w:kern w:val="2"/>
      <w:sz w:val="32"/>
      <w:szCs w:val="32"/>
      <w:lang w:val="en-US" w:eastAsia="zh-CN" w:bidi="ar-SA"/>
    </w:rPr>
  </w:style>
  <w:style w:type="character" w:customStyle="1" w:styleId="28">
    <w:name w:val="纯文本 Char"/>
    <w:link w:val="7"/>
    <w:qFormat/>
    <w:uiPriority w:val="0"/>
    <w:rPr>
      <w:rFonts w:ascii="宋体" w:hAnsi="Courier New" w:eastAsia="宋体"/>
      <w:kern w:val="2"/>
      <w:sz w:val="21"/>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31">
    <w:name w:val="Char Char Char Char Char Char Char"/>
    <w:basedOn w:val="1"/>
    <w:qFormat/>
    <w:uiPriority w:val="0"/>
    <w:pPr>
      <w:widowControl/>
      <w:snapToGrid w:val="0"/>
      <w:spacing w:after="160" w:line="360" w:lineRule="auto"/>
      <w:jc w:val="left"/>
    </w:pPr>
    <w:rPr>
      <w:kern w:val="0"/>
      <w:sz w:val="24"/>
      <w:lang w:eastAsia="en-US"/>
    </w:rPr>
  </w:style>
  <w:style w:type="paragraph" w:customStyle="1" w:styleId="3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3">
    <w:name w:val="Char1 Char Char Char"/>
    <w:basedOn w:val="1"/>
    <w:qFormat/>
    <w:uiPriority w:val="0"/>
    <w:rPr>
      <w:rFonts w:ascii="Tahoma" w:hAnsi="Tahom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6">
    <w:name w:val="样式 标题 2 + 仿宋_GB2312 小二 居中"/>
    <w:basedOn w:val="5"/>
    <w:qFormat/>
    <w:uiPriority w:val="0"/>
    <w:pPr>
      <w:spacing w:beforeLines="50" w:afterLines="50" w:line="360" w:lineRule="auto"/>
      <w:jc w:val="center"/>
    </w:pPr>
    <w:rPr>
      <w:rFonts w:ascii="宋体" w:hAnsi="宋体" w:eastAsia="宋体"/>
      <w:sz w:val="24"/>
      <w:szCs w:val="24"/>
    </w:rPr>
  </w:style>
  <w:style w:type="paragraph" w:customStyle="1" w:styleId="37">
    <w:name w:val="图例"/>
    <w:basedOn w:val="1"/>
    <w:qFormat/>
    <w:uiPriority w:val="0"/>
    <w:pPr>
      <w:spacing w:before="120" w:after="120" w:line="360" w:lineRule="auto"/>
      <w:jc w:val="center"/>
    </w:pPr>
    <w:rPr>
      <w:rFonts w:eastAsia="仿宋_GB2312"/>
      <w:b/>
      <w:sz w:val="24"/>
      <w:szCs w:val="20"/>
    </w:rPr>
  </w:style>
  <w:style w:type="paragraph" w:customStyle="1" w:styleId="38">
    <w:name w:val="样式3"/>
    <w:basedOn w:val="6"/>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3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样式 标题 1 + 仿宋_GB2312 一号"/>
    <w:basedOn w:val="4"/>
    <w:qFormat/>
    <w:uiPriority w:val="0"/>
    <w:pPr>
      <w:jc w:val="center"/>
    </w:pPr>
    <w:rPr>
      <w:rFonts w:ascii="仿宋_GB2312" w:hAnsi="仿宋_GB2312" w:eastAsia="仿宋_GB2312"/>
      <w:sz w:val="52"/>
    </w:rPr>
  </w:style>
  <w:style w:type="paragraph" w:customStyle="1" w:styleId="41">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42">
    <w:name w:val="样式 仿宋_GB2312 小四 左侧:  0.35 厘米 首行缩进:  0.94 厘米 行距: 1.5 倍行距"/>
    <w:basedOn w:val="1"/>
    <w:qFormat/>
    <w:uiPriority w:val="0"/>
    <w:pPr>
      <w:spacing w:line="360" w:lineRule="auto"/>
      <w:ind w:left="198" w:firstLine="532"/>
    </w:pPr>
    <w:rPr>
      <w:rFonts w:ascii="仿宋_GB2312" w:hAnsi="宋体" w:eastAsia="仿宋_GB2312" w:cs="宋体"/>
      <w:sz w:val="24"/>
      <w:szCs w:val="20"/>
    </w:rPr>
  </w:style>
  <w:style w:type="paragraph" w:styleId="43">
    <w:name w:val="List Paragraph"/>
    <w:basedOn w:val="1"/>
    <w:qFormat/>
    <w:uiPriority w:val="99"/>
    <w:pPr>
      <w:ind w:firstLine="420" w:firstLineChars="200"/>
    </w:pPr>
  </w:style>
  <w:style w:type="table" w:customStyle="1" w:styleId="44">
    <w:name w:val="网格型1"/>
    <w:basedOn w:val="14"/>
    <w:qFormat/>
    <w:uiPriority w:val="39"/>
    <w:rPr>
      <w:rFonts w:ascii="等线" w:hAnsi="等线" w:eastAsia="等线"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font112"/>
    <w:basedOn w:val="16"/>
    <w:qFormat/>
    <w:uiPriority w:val="0"/>
    <w:rPr>
      <w:rFonts w:hint="eastAsia" w:ascii="宋体" w:hAnsi="宋体" w:eastAsia="宋体" w:cs="宋体"/>
      <w:color w:val="000000"/>
      <w:sz w:val="22"/>
      <w:szCs w:val="22"/>
      <w:u w:val="none"/>
    </w:rPr>
  </w:style>
  <w:style w:type="character" w:customStyle="1" w:styleId="46">
    <w:name w:val="font171"/>
    <w:basedOn w:val="16"/>
    <w:qFormat/>
    <w:uiPriority w:val="0"/>
    <w:rPr>
      <w:rFonts w:ascii="方正书宋简体" w:hAnsi="方正书宋简体" w:eastAsia="方正书宋简体" w:cs="方正书宋简体"/>
      <w:color w:val="000000"/>
      <w:sz w:val="22"/>
      <w:szCs w:val="22"/>
      <w:u w:val="none"/>
    </w:rPr>
  </w:style>
  <w:style w:type="character" w:customStyle="1" w:styleId="47">
    <w:name w:val="font181"/>
    <w:basedOn w:val="16"/>
    <w:qFormat/>
    <w:uiPriority w:val="0"/>
    <w:rPr>
      <w:rFonts w:ascii="TT4FAB7E6AtCID" w:hAnsi="TT4FAB7E6AtCID" w:eastAsia="TT4FAB7E6AtCID" w:cs="TT4FAB7E6AtCID"/>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24</Pages>
  <Words>9870</Words>
  <Characters>10569</Characters>
  <Lines>88</Lines>
  <Paragraphs>24</Paragraphs>
  <TotalTime>29</TotalTime>
  <ScaleCrop>false</ScaleCrop>
  <LinksUpToDate>false</LinksUpToDate>
  <CharactersWithSpaces>11606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2023-06-01T09:23:00Z</dcterms:created>
  <dc:creator>微软用户</dc:creator>
  <cp:lastModifiedBy>青蛙 -罗</cp:lastModifiedBy>
  <cp:lastPrinted>2021-03-12T02:51:00Z</cp:lastPrinted>
  <dcterms:modified xsi:type="dcterms:W3CDTF">2023-06-15T01:12:05Z</dcterms:modified>
  <dc:title>项目名称：重庆财职业学院篮球场改造</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C64F5BA26E6C4C4E97BC782D0AA28672</vt:lpwstr>
  </property>
</Properties>
</file>