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微软雅黑" w:hAnsi="微软雅黑" w:eastAsia="微软雅黑" w:cs="宋体"/>
          <w:color w:val="111111"/>
          <w:kern w:val="0"/>
          <w:sz w:val="24"/>
          <w:szCs w:val="24"/>
          <w:lang w:eastAsia="zh-CN"/>
        </w:rPr>
      </w:pPr>
      <w:r>
        <w:rPr>
          <w:rFonts w:hint="eastAsia" w:ascii="方正黑体_GBK" w:hAnsi="方正黑体_GBK" w:eastAsia="方正黑体_GBK" w:cs="方正黑体_GBK"/>
          <w:color w:val="111111"/>
          <w:kern w:val="0"/>
          <w:sz w:val="32"/>
          <w:szCs w:val="32"/>
        </w:rPr>
        <w:t>附件</w:t>
      </w:r>
      <w:r>
        <w:rPr>
          <w:rFonts w:hint="eastAsia" w:ascii="方正黑体_GBK" w:hAnsi="方正黑体_GBK" w:eastAsia="方正黑体_GBK" w:cs="方正黑体_GBK"/>
          <w:color w:val="111111"/>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156" w:beforeLines="50" w:line="64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消防维保服务范围及要求</w:t>
      </w:r>
    </w:p>
    <w:p>
      <w:pPr>
        <w:keepNext w:val="0"/>
        <w:keepLines w:val="0"/>
        <w:pageBreakBefore w:val="0"/>
        <w:widowControl w:val="0"/>
        <w:kinsoku/>
        <w:wordWrap/>
        <w:overflowPunct/>
        <w:topLinePunct w:val="0"/>
        <w:autoSpaceDE/>
        <w:autoSpaceDN/>
        <w:bidi w:val="0"/>
        <w:adjustRightInd/>
        <w:snapToGrid/>
        <w:spacing w:before="156" w:beforeLines="50" w:line="640" w:lineRule="exact"/>
        <w:jc w:val="center"/>
        <w:textAlignment w:val="auto"/>
        <w:rPr>
          <w:rFonts w:hint="eastAsia" w:ascii="方正小标宋_GBK" w:hAnsi="方正小标宋_GBK" w:eastAsia="方正小标宋_GBK" w:cs="方正小标宋_GBK"/>
          <w:b w:val="0"/>
          <w:bCs w:val="0"/>
          <w:color w:val="000000"/>
          <w:sz w:val="44"/>
          <w:szCs w:val="44"/>
        </w:rPr>
      </w:pPr>
      <w:bookmarkStart w:id="0" w:name="_GoBack"/>
      <w:bookmarkEnd w:id="0"/>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kern w:val="2"/>
          <w:sz w:val="32"/>
          <w:szCs w:val="32"/>
          <w:lang w:val="en-US" w:eastAsia="zh-CN" w:bidi="ar-SA"/>
        </w:rPr>
        <w:t>一、</w:t>
      </w:r>
      <w:r>
        <w:rPr>
          <w:rFonts w:hint="eastAsia" w:ascii="方正黑体_GBK" w:hAnsi="方正黑体_GBK" w:eastAsia="方正黑体_GBK" w:cs="方正黑体_GBK"/>
          <w:color w:val="000000"/>
          <w:sz w:val="32"/>
          <w:szCs w:val="32"/>
        </w:rPr>
        <w:t>消防维保服务的范围</w:t>
      </w:r>
    </w:p>
    <w:p>
      <w:pPr>
        <w:pStyle w:val="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1.学校范围内所有与消防相关的设施、设备、标志标识</w:t>
      </w:r>
      <w:r>
        <w:rPr>
          <w:rFonts w:hint="eastAsia" w:eastAsia="方正仿宋_GBK" w:cs="方正仿宋_GBK"/>
          <w:color w:val="000000"/>
          <w:kern w:val="2"/>
          <w:sz w:val="32"/>
          <w:szCs w:val="32"/>
          <w:lang w:val="en-US" w:eastAsia="zh-CN" w:bidi="ar-SA"/>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（1）楼栋含：</w:t>
      </w:r>
      <w:r>
        <w:rPr>
          <w:rFonts w:hint="eastAsia" w:ascii="Times New Roman" w:hAnsi="Times New Roman" w:eastAsia="方正仿宋_GBK" w:cs="方正仿宋_GBK"/>
          <w:sz w:val="32"/>
          <w:szCs w:val="32"/>
        </w:rPr>
        <w:t>教学楼A栋、B栋（在建）、学生食堂及活动中心（2栋）、学生宿舍A栋B栋C栋、体育馆、运动场（含看台、篮球场、羽毛球场、田径场及设备用房、风雨球场）、实训楼A栋、图文信息中心、教研楼、行政办公楼。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rPr>
        <w:t>（2）管道设施：包括各栋楼内消防相关管道及室外消管道</w:t>
      </w:r>
      <w:r>
        <w:rPr>
          <w:rFonts w:hint="eastAsia" w:ascii="Times New Roman" w:hAnsi="Times New Roman"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（3）消防设备：包含全校消防栓、消防箱、消防水池、消防泵房、消防相关控制设备及系统（</w:t>
      </w:r>
      <w:r>
        <w:rPr>
          <w:rFonts w:hint="eastAsia" w:ascii="Times New Roman" w:hAnsi="Times New Roman" w:eastAsia="方正仿宋_GBK" w:cs="方正仿宋_GBK"/>
          <w:sz w:val="32"/>
          <w:szCs w:val="32"/>
        </w:rPr>
        <w:t>1.消防供配电设施；2.火灾自动报警及联动控制系统；3.火灾应急广播、消防通讯系统；</w:t>
      </w:r>
      <w:r>
        <w:rPr>
          <w:rFonts w:hint="eastAsia" w:ascii="Times New Roman" w:hAnsi="Times New Roman" w:eastAsia="方正仿宋_GBK" w:cs="方正仿宋_GBK"/>
          <w:color w:val="000000"/>
          <w:sz w:val="32"/>
          <w:szCs w:val="32"/>
        </w:rPr>
        <w:t xml:space="preserve"> 4</w:t>
      </w:r>
      <w:r>
        <w:rPr>
          <w:rFonts w:hint="eastAsia" w:ascii="Times New Roman" w:hAnsi="Times New Roman" w:eastAsia="方正仿宋_GBK" w:cs="方正仿宋_GBK"/>
          <w:sz w:val="32"/>
          <w:szCs w:val="32"/>
        </w:rPr>
        <w:t>.应急照明、疏散指示系统；5.</w:t>
      </w:r>
      <w:r>
        <w:rPr>
          <w:rFonts w:hint="eastAsia" w:ascii="Times New Roman" w:hAnsi="Times New Roman" w:eastAsia="方正仿宋_GBK" w:cs="方正仿宋_GBK"/>
          <w:color w:val="000000"/>
          <w:sz w:val="32"/>
          <w:szCs w:val="32"/>
        </w:rPr>
        <w:t>消火栓给水系统；6.自动喷</w:t>
      </w:r>
      <w:r>
        <w:rPr>
          <w:rFonts w:hint="eastAsia" w:ascii="Times New Roman" w:hAnsi="Times New Roman" w:eastAsia="方正仿宋_GBK" w:cs="方正仿宋_GBK"/>
          <w:sz w:val="32"/>
          <w:szCs w:val="32"/>
        </w:rPr>
        <w:t>水灭火系统；7.气体灭火系统；8.防排烟系统；9.防火分隔设施</w:t>
      </w:r>
      <w:r>
        <w:rPr>
          <w:rFonts w:hint="eastAsia" w:ascii="Times New Roman" w:hAnsi="Times New Roman" w:eastAsia="方正仿宋_GBK" w:cs="方正仿宋_GBK"/>
          <w:color w:val="000000"/>
          <w:sz w:val="32"/>
          <w:szCs w:val="32"/>
        </w:rPr>
        <w:t xml:space="preserve"> ）、消防附属设施等。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rPr>
        <w:t>2．定期巡检、维修</w:t>
      </w:r>
      <w:r>
        <w:rPr>
          <w:rFonts w:hint="eastAsia" w:ascii="Times New Roman" w:hAnsi="Times New Roman"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每月不低于两次对学校消防系统进行例行的巡检，发现问题及时处理。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3．根据维护保养、年度检测和消防安全评估对象的具体情况，拟定具体的工作方案，明确项目负责人，至少指定2名以上执业人员负责实施。执业人员时应当认真如实填写相关记录。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4．出具真实、规范的维护保养记录、检测和安全评估报告，并由经办人、项目负责人和技术负责人签名，并加盖维护保养、检测和安全评估机构印章。并对存在的问题提供整改意见书。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5．依照法律法规、技术标准和执业准则，开展消防设施维护保养技术、年度检测、安全评估等服务活动，每年对消防设施设备出具检测报告、安全评估报告，对维护保养及年度检测质量负责。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6.持续为学校提供火灾自动报警器授权码。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7．维保要求：</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1</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所有消防设施、设备、管道及附属设备正常使用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2）</w:t>
      </w:r>
      <w:r>
        <w:rPr>
          <w:rFonts w:hint="eastAsia" w:ascii="Times New Roman" w:hAnsi="Times New Roman" w:eastAsia="方正仿宋_GBK" w:cs="方正仿宋_GBK"/>
          <w:sz w:val="32"/>
          <w:szCs w:val="32"/>
        </w:rPr>
        <w:t>服务响应时间：乙方在甲方有维修需求时必须在12小时内到达，超出时间的一切损失由乙方承担。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二、</w:t>
      </w:r>
      <w:r>
        <w:rPr>
          <w:rFonts w:hint="eastAsia" w:ascii="方正黑体_GBK" w:hAnsi="方正黑体_GBK" w:eastAsia="方正黑体_GBK" w:cs="方正黑体_GBK"/>
          <w:sz w:val="32"/>
          <w:szCs w:val="32"/>
        </w:rPr>
        <w:t>检测依据：《建筑消防设施质量检测技术规程》（DB 50/T 24—2011）、审查合格的施工图。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三、服务期限壹年：从合同生效之日起一年。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四、费用及支付方式：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1.服务费：签订合同后，乙方开具正式发票按学校报账程序支付总费用的50%。余下50%于合同到期后由乙方开具正式发票按学校报账程序支付。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2.维修耗材：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（1）材料单价在100元（含100元）以内的，服务方自行更换，不另计费用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（2）材料单价在100元以上的，报学校经同意后再更换，费用由服务方开具相应发票，按照学校的报账流程报销支付。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（3）所有材料的费用不得高于同期市场价。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五、其他相关事宜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1．对乙方不按规定履行义务，在项目实施过程中弄虚作假或严重不负责任的，或转包、分包技术服务项目的，甲方有权解除合同。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2．乙方未能依照技术标准和执业准则，导致消防设施质量问题的，承担相应的法律和民事责任。导致甲方被消防管理部门处罚的，罚金由乙方负责赔偿。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3.乙主必须出具当地相关主管部门认可的年度检测和安全评估报告，如因当地主管部门不认可乙方出具的报告所产生的一切责任及后果均由乙方承担，且甲方有权要求乙方返还甲方已付合同服务费并保留要求乙方赔偿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4.未尽事宜双方协商。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YjQ1ZWRkYjIyODdhMDU1NjhhODhlNmQ0OTQxZDcifQ=="/>
  </w:docVars>
  <w:rsids>
    <w:rsidRoot w:val="7D3158B8"/>
    <w:rsid w:val="0EB07CEB"/>
    <w:rsid w:val="104E49EC"/>
    <w:rsid w:val="19020FF7"/>
    <w:rsid w:val="2474291A"/>
    <w:rsid w:val="281C1CDD"/>
    <w:rsid w:val="2EDD06A3"/>
    <w:rsid w:val="37F14716"/>
    <w:rsid w:val="71714151"/>
    <w:rsid w:val="7D315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ind w:leftChars="200"/>
      <w:jc w:val="left"/>
      <w:outlineLvl w:val="0"/>
    </w:pPr>
    <w:rPr>
      <w:rFonts w:hint="eastAsia" w:ascii="宋体" w:hAnsi="宋体" w:eastAsia="方正黑体_GBK" w:cs="宋体"/>
      <w:b/>
      <w:bCs/>
      <w:kern w:val="44"/>
      <w:sz w:val="32"/>
      <w:szCs w:val="48"/>
      <w:lang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560" w:lineRule="exact"/>
      <w:ind w:firstLine="872" w:firstLineChars="200"/>
      <w:outlineLvl w:val="1"/>
    </w:pPr>
    <w:rPr>
      <w:rFonts w:ascii="Arial" w:hAnsi="Arial" w:eastAsia="方正楷体_GBK" w:cstheme="minorBidi"/>
      <w:b/>
      <w:sz w:val="32"/>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autoRedefine/>
    <w:uiPriority w:val="0"/>
    <w:pPr>
      <w:ind w:firstLine="420" w:firstLineChars="200"/>
    </w:pPr>
  </w:style>
  <w:style w:type="paragraph" w:styleId="7">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2024-05-08T06:44:00Z</dcterms:created>
  <dc:creator>栾  柠.</dc:creator>
  <cp:lastModifiedBy>栾  柠.</cp:lastModifiedBy>
  <dcterms:modified xsi:type="dcterms:W3CDTF">2024-05-08T06:48:12Z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1E2E5F59500C4FAB9E9D84E1E9F2CEC6_11</vt:lpwstr>
  </property>
</Properties>
</file>